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河南省第二批推荐参评中国建筑工程装饰奖工程名单</w:t>
      </w:r>
    </w:p>
    <w:p>
      <w:pPr>
        <w:keepNext w:val="0"/>
        <w:keepLines w:val="0"/>
        <w:widowControl/>
        <w:suppressLineNumbers w:val="0"/>
        <w:jc w:val="left"/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（公共建筑装饰类）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项目名称：泰宏建业商业中心三区（B5-02）地块1#、2#楼公共区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1960" w:firstLineChars="7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域装饰装修工程 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申报单位：郑州泰宏装饰工程有限公司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2、项目名称：泰宏建业商业中心三区（B5-02）3#楼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申报单位：河南成兴建设工程有限公司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eastAsia" w:ascii="宋体" w:hAnsi="宋体" w:eastAsia="宋体" w:cs="宋体"/>
          <w:b w:val="0"/>
          <w:bCs w:val="0"/>
          <w:w w:val="95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3、项目名称：</w:t>
      </w:r>
      <w:r>
        <w:rPr>
          <w:rFonts w:hint="eastAsia" w:ascii="宋体" w:hAnsi="宋体" w:eastAsia="宋体" w:cs="宋体"/>
          <w:b w:val="0"/>
          <w:bCs w:val="0"/>
          <w:w w:val="95"/>
          <w:sz w:val="28"/>
          <w:szCs w:val="28"/>
          <w:lang w:val="en-US" w:eastAsia="zh-CN"/>
        </w:rPr>
        <w:t>河南中昌置业有限公司机械四院前区改造项目公寓2装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1862" w:firstLineChars="700"/>
        <w:jc w:val="both"/>
        <w:rPr>
          <w:rFonts w:hint="eastAsia" w:ascii="宋体" w:hAnsi="宋体" w:eastAsia="宋体" w:cs="宋体"/>
          <w:b w:val="0"/>
          <w:bCs w:val="0"/>
          <w:w w:val="9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w w:val="95"/>
          <w:sz w:val="28"/>
          <w:szCs w:val="28"/>
          <w:lang w:val="en-US" w:eastAsia="zh-CN"/>
        </w:rPr>
        <w:t>饰工程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申报单位：源亨建筑装饰工程有限公司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Theme="minorAscii" w:hAnsiTheme="minorAscii" w:eastAsiaTheme="minorEastAsia"/>
          <w:w w:val="95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项目名称：</w:t>
      </w:r>
      <w:r>
        <w:rPr>
          <w:rFonts w:hint="eastAsia" w:ascii="宋体" w:hAnsi="宋体" w:eastAsia="宋体" w:cs="宋体"/>
          <w:b w:val="0"/>
          <w:bCs w:val="0"/>
          <w:w w:val="98"/>
          <w:sz w:val="28"/>
          <w:szCs w:val="28"/>
          <w:lang w:val="en-US" w:eastAsia="zh-CN"/>
        </w:rPr>
        <w:t>中建•雲栖苑项目公共部位精装修工程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申报单位：河南瑞隆建设有限公司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5、项目名称：温县妇幼保健院（迁建项目）室内装饰工程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申报单位：河南中正装饰工程集团有限公司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6、项目名称：栾川山水文苑售楼部装饰项目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申报单位：洛阳百艺建筑装饰工程有限公司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项目名称:郑州博物馆新馆布展工程展厅内布展工程和专业库房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1960" w:firstLineChars="7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门及调湿板项目四标段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申报单位：深圳市维业装饰集团股份有限公司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项目名称：郑州博物馆新馆布展工程展厅内布展工程和专业库房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1960" w:firstLineChars="7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门及调湿板项目第三标段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申报单位：中孚泰文化建筑股份有限公司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项目名称：河南财政金融学院纬五路校区既有建筑装修项目（一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1960" w:firstLineChars="7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期）施工总承包一标段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申报单位：河南卓恒建设发展有限公司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10、项目名称：睿谷创新中心三区4#楼装修项目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申报单位：河南中宇城建集团有限公司</w:t>
      </w:r>
    </w:p>
    <w:p>
      <w:pPr>
        <w:numPr>
          <w:ilvl w:val="0"/>
          <w:numId w:val="0"/>
        </w:numPr>
        <w:ind w:left="1960" w:hanging="1960" w:hangingChars="70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11、项目名称：郑州大乐城室内装修改造工程（1-5层）一标段（1-10轴）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申报单位：江苏南通三建建筑装饰集团有限公司</w:t>
      </w:r>
    </w:p>
    <w:p>
      <w:pPr>
        <w:numPr>
          <w:ilvl w:val="0"/>
          <w:numId w:val="0"/>
        </w:numPr>
        <w:ind w:left="1960" w:hanging="1960" w:hangingChars="70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12、项目名称：驻马店农产品展示交易中心（EPC）项目（剧院精装修工程）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申报单位：美洲豹装饰股份有限公司</w:t>
      </w:r>
    </w:p>
    <w:p>
      <w:pPr>
        <w:numPr>
          <w:ilvl w:val="0"/>
          <w:numId w:val="0"/>
        </w:numPr>
        <w:ind w:left="1960" w:leftChars="0" w:hanging="1960" w:hangingChars="70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13、项目名称：河南省人民医院地下空间综合开发项目A-02地块医技用房装饰工程</w:t>
      </w:r>
    </w:p>
    <w:p>
      <w:pPr>
        <w:numPr>
          <w:ilvl w:val="0"/>
          <w:numId w:val="0"/>
        </w:numPr>
        <w:ind w:leftChars="0" w:firstLine="56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申报单位：鼎冠建设集团有限公司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14、项目名称：郑州市管城回族区中心幼儿园升级改造项目</w:t>
      </w:r>
    </w:p>
    <w:p>
      <w:pPr>
        <w:numPr>
          <w:ilvl w:val="0"/>
          <w:numId w:val="0"/>
        </w:numPr>
        <w:ind w:leftChars="0" w:firstLine="56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申报单位：河南鑫利恒工程有限公司</w:t>
      </w:r>
    </w:p>
    <w:p>
      <w:pPr>
        <w:numPr>
          <w:ilvl w:val="0"/>
          <w:numId w:val="0"/>
        </w:numPr>
        <w:ind w:leftChars="0" w:firstLine="560"/>
        <w:jc w:val="left"/>
        <w:rPr>
          <w:rFonts w:hint="default" w:ascii="宋体" w:hAnsi="宋体" w:eastAsia="宋体" w:cs="宋体"/>
          <w:sz w:val="28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公共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建筑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幕墙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类）</w:t>
      </w:r>
    </w:p>
    <w:p>
      <w:pPr>
        <w:keepNext w:val="0"/>
        <w:keepLines w:val="0"/>
        <w:widowControl/>
        <w:suppressLineNumbers w:val="0"/>
        <w:jc w:val="center"/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numPr>
          <w:ilvl w:val="0"/>
          <w:numId w:val="3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中信重工机械股份有限公司青年家园项目外墙装饰工程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申报单位：河南杰众幕墙装饰工程有限公司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洛阳职业技术学院新校区一期一组团图文信息中心幕墙工程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申报单位：中建五局装饰幕墙有限公司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河南省航田产业园开发有限公司E区待建区幕墙施工工程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申报单位：郑州杰瑞建设工程有限公司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项目名称：郑州大乐城项目一期（裙楼）室外幕墙工程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申报单位：江苏南通三建建筑装饰集团有限公司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项目名称：中国移动河南公司平顶山分公司生产指挥调度楼外装  </w:t>
      </w:r>
    </w:p>
    <w:p>
      <w:pPr>
        <w:numPr>
          <w:ilvl w:val="0"/>
          <w:numId w:val="0"/>
        </w:numPr>
        <w:ind w:leftChars="0" w:firstLine="1960" w:firstLineChars="70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饰工程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申报单位：河南国基建工集团有限公司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项目名称：驻马店市中心医院分院病房综合楼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申报单位：泰宏建设发展有限公司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项目名称：金水区市民公共文化服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务活动中心外幕墙装饰工程一  </w:t>
      </w:r>
    </w:p>
    <w:p>
      <w:pPr>
        <w:numPr>
          <w:ilvl w:val="0"/>
          <w:numId w:val="0"/>
        </w:numPr>
        <w:ind w:leftChars="0" w:firstLine="1960" w:firstLineChars="70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标段</w:t>
      </w: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申报单位：深圳市科源建设集团股份有限公司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8、项目名称：辉县市文化广场建设项目</w:t>
      </w:r>
    </w:p>
    <w:p>
      <w:pPr>
        <w:numPr>
          <w:ilvl w:val="0"/>
          <w:numId w:val="0"/>
        </w:numPr>
        <w:ind w:leftChars="0" w:firstLine="560"/>
        <w:jc w:val="lef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申报单位：河南省第二建设集团有限公司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0C84A"/>
    <w:multiLevelType w:val="singleLevel"/>
    <w:tmpl w:val="2360C8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D9948"/>
    <w:multiLevelType w:val="singleLevel"/>
    <w:tmpl w:val="59FD994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9182DE6"/>
    <w:multiLevelType w:val="singleLevel"/>
    <w:tmpl w:val="69182DE6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DMwMzQyMTI4NTA0OThmOTVkMDM3MDMwYzdjZWMifQ=="/>
  </w:docVars>
  <w:rsids>
    <w:rsidRoot w:val="4D150EC6"/>
    <w:rsid w:val="22CF6673"/>
    <w:rsid w:val="4D15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1066</Words>
  <Characters>1094</Characters>
  <Lines>0</Lines>
  <Paragraphs>0</Paragraphs>
  <TotalTime>0</TotalTime>
  <ScaleCrop>false</ScaleCrop>
  <LinksUpToDate>false</LinksUpToDate>
  <CharactersWithSpaces>1153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2022-07-05T02:07:00Z</dcterms:created>
  <dc:creator>Sir</dc:creator>
  <cp:lastModifiedBy>Sir</cp:lastModifiedBy>
  <dcterms:modified xsi:type="dcterms:W3CDTF">2022-07-05T02:47:03Z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DD4394B73C074974BC6A85D58F92ADF1</vt:lpwstr>
  </property>
</Properties>
</file>