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2755">
      <w:pPr>
        <w:spacing w:line="720" w:lineRule="exact"/>
        <w:ind w:right="28"/>
        <w:jc w:val="both"/>
        <w:rPr>
          <w:rFonts w:hint="default" w:ascii="Times New Roman" w:hAnsi="Times New Roman" w:eastAsia="黑体" w:cs="Times New Roman"/>
          <w:bCs/>
          <w:sz w:val="32"/>
          <w:szCs w:val="32"/>
          <w:lang w:val="en-US" w:eastAsia="zh-CN"/>
        </w:rPr>
      </w:pPr>
      <w:bookmarkStart w:id="0" w:name="_GoBack"/>
      <w:bookmarkEnd w:id="0"/>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1</w:t>
      </w:r>
    </w:p>
    <w:p w14:paraId="6B70735B">
      <w:pPr>
        <w:spacing w:line="720" w:lineRule="exact"/>
        <w:ind w:right="28"/>
        <w:jc w:val="center"/>
        <w:rPr>
          <w:rFonts w:hint="default" w:ascii="Times New Roman" w:hAnsi="Times New Roman" w:eastAsia="黑体" w:cs="Times New Roman"/>
          <w:bCs/>
          <w:sz w:val="32"/>
          <w:szCs w:val="32"/>
          <w:lang w:eastAsia="zh-CN"/>
        </w:rPr>
      </w:pPr>
    </w:p>
    <w:p w14:paraId="4D623A88">
      <w:pPr>
        <w:spacing w:line="760" w:lineRule="exact"/>
        <w:jc w:val="center"/>
        <w:rPr>
          <w:rFonts w:hint="default" w:ascii="Times New Roman" w:hAnsi="Times New Roman" w:eastAsia="方正小标宋_GBK" w:cs="Times New Roman"/>
          <w:bCs/>
          <w:spacing w:val="-6"/>
          <w:sz w:val="44"/>
          <w:szCs w:val="44"/>
          <w:lang w:val="en-US" w:eastAsia="zh-CN"/>
        </w:rPr>
      </w:pPr>
      <w:r>
        <w:rPr>
          <w:rFonts w:hint="default" w:ascii="Times New Roman" w:hAnsi="Times New Roman" w:eastAsia="方正小标宋_GBK" w:cs="Times New Roman"/>
          <w:bCs/>
          <w:spacing w:val="-6"/>
          <w:sz w:val="44"/>
          <w:szCs w:val="44"/>
          <w:lang w:val="en-US" w:eastAsia="zh-CN"/>
        </w:rPr>
        <w:t>河南省建筑装饰装修协会工程系列建筑装饰装修专业中级职称申报评审条件</w:t>
      </w:r>
    </w:p>
    <w:p w14:paraId="69EFC3AD">
      <w:pPr>
        <w:spacing w:line="500" w:lineRule="exact"/>
        <w:jc w:val="center"/>
        <w:rPr>
          <w:rFonts w:hint="default" w:ascii="Times New Roman" w:hAnsi="Times New Roman" w:cs="Times New Roman"/>
          <w:sz w:val="30"/>
          <w:szCs w:val="30"/>
        </w:rPr>
      </w:pPr>
    </w:p>
    <w:p w14:paraId="09E017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eastAsia="zh-CN"/>
        </w:rPr>
        <w:t>第一章  </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lang w:eastAsia="zh-CN"/>
        </w:rPr>
        <w:t>总</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lang w:eastAsia="zh-CN"/>
        </w:rPr>
        <w:t>则</w:t>
      </w:r>
    </w:p>
    <w:p w14:paraId="6170622D">
      <w:pPr>
        <w:spacing w:line="500" w:lineRule="exact"/>
        <w:jc w:val="center"/>
        <w:rPr>
          <w:rFonts w:hint="default" w:ascii="Times New Roman" w:hAnsi="Times New Roman" w:cs="Times New Roman"/>
          <w:sz w:val="30"/>
          <w:szCs w:val="30"/>
        </w:rPr>
      </w:pPr>
    </w:p>
    <w:p w14:paraId="68756B1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一、为针对性</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lang w:eastAsia="zh-CN"/>
        </w:rPr>
        <w:t>培养和发展我省装饰行业专业技术人才，充分发挥专业技术人员在生产和科研中的作用，促进我省建筑装饰行业专业技术人才队伍建设，发掘创新能力强、业务能力突出人才，推动技术创新、科技成果转化。根据《河南省人力资源和社会保障厅关于印发河南省工程系列建筑专业中高级职称申报评审</w:t>
      </w:r>
      <w:r>
        <w:rPr>
          <w:rFonts w:hint="default" w:ascii="Times New Roman" w:hAnsi="Times New Roman" w:eastAsia="仿宋_GB2312" w:cs="Times New Roman"/>
          <w:sz w:val="32"/>
          <w:szCs w:val="32"/>
          <w:lang w:val="en-US" w:eastAsia="zh-CN"/>
        </w:rPr>
        <w:t>标准</w:t>
      </w:r>
      <w:r>
        <w:rPr>
          <w:rFonts w:hint="default" w:ascii="Times New Roman" w:hAnsi="Times New Roman" w:eastAsia="仿宋_GB2312" w:cs="Times New Roman"/>
          <w:sz w:val="32"/>
          <w:szCs w:val="32"/>
          <w:lang w:eastAsia="zh-CN"/>
        </w:rPr>
        <w:t>的通知》（豫人社职称〔202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号）和《河南省人力资源和社会保障厅关于批准组建河南省建筑装饰装修协会工程系列中级专业技术职务任职资格评审委员会的通知》（豫人社办〔2018〕109号）等文件要求和精神，结合我省</w:t>
      </w:r>
      <w:r>
        <w:rPr>
          <w:rFonts w:hint="default" w:ascii="Times New Roman" w:hAnsi="Times New Roman" w:eastAsia="仿宋_GB2312" w:cs="Times New Roman"/>
          <w:sz w:val="32"/>
          <w:szCs w:val="32"/>
          <w:lang w:val="en-US" w:eastAsia="zh-CN"/>
        </w:rPr>
        <w:t>装饰</w:t>
      </w:r>
      <w:r>
        <w:rPr>
          <w:rFonts w:hint="default" w:ascii="Times New Roman" w:hAnsi="Times New Roman" w:eastAsia="仿宋_GB2312" w:cs="Times New Roman"/>
          <w:sz w:val="32"/>
          <w:szCs w:val="32"/>
          <w:lang w:eastAsia="zh-CN"/>
        </w:rPr>
        <w:t>工程特点和专业技术人员实际，制定本条件。</w:t>
      </w:r>
    </w:p>
    <w:p w14:paraId="35536BE7">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评委会专业分类：装饰水电、装饰暖通、装饰幕墙、装饰结构、装饰设计、BIM智能化、装饰工程管理、装饰给排水 、装饰电气 、装饰净化、装饰古建、装饰景观照明、软装艺术、室内装饰、光源与照明、建筑装饰装修、建筑环境与设备工程。</w:t>
      </w:r>
    </w:p>
    <w:p w14:paraId="5C4387E6">
      <w:pPr>
        <w:spacing w:line="620" w:lineRule="exact"/>
        <w:ind w:right="26" w:firstLine="644"/>
        <w:jc w:val="both"/>
        <w:rPr>
          <w:rFonts w:hint="default" w:ascii="Times New Roman" w:hAnsi="Times New Roman" w:eastAsia="兰米正黑体" w:cs="Times New Roman"/>
          <w:b w:val="0"/>
          <w:bCs w:val="0"/>
          <w:snapToGrid w:val="0"/>
          <w:color w:val="000000"/>
          <w:sz w:val="32"/>
          <w:szCs w:val="32"/>
          <w:lang w:eastAsia="zh-CN"/>
        </w:rPr>
      </w:pPr>
    </w:p>
    <w:p w14:paraId="4AF35E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eastAsia="zh-CN"/>
        </w:rPr>
        <w:t>第二章   分</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lang w:eastAsia="zh-CN"/>
        </w:rPr>
        <w:t>则</w:t>
      </w:r>
    </w:p>
    <w:p w14:paraId="7A471AF9">
      <w:pPr>
        <w:spacing w:line="620" w:lineRule="exact"/>
        <w:ind w:right="26" w:firstLine="644"/>
        <w:jc w:val="both"/>
        <w:rPr>
          <w:rFonts w:hint="default" w:ascii="Times New Roman" w:hAnsi="Times New Roman" w:eastAsia="仿宋" w:cs="Times New Roman"/>
          <w:b w:val="0"/>
          <w:bCs w:val="0"/>
          <w:snapToGrid w:val="0"/>
          <w:sz w:val="32"/>
          <w:szCs w:val="40"/>
          <w:lang w:eastAsia="zh-CN"/>
        </w:rPr>
      </w:pPr>
    </w:p>
    <w:p w14:paraId="099CBE69">
      <w:pPr>
        <w:spacing w:line="620" w:lineRule="exact"/>
        <w:ind w:right="26" w:firstLine="644"/>
        <w:jc w:val="both"/>
        <w:rPr>
          <w:rFonts w:hint="default" w:ascii="Times New Roman" w:hAnsi="Times New Roman" w:eastAsia="楷体_GB2312" w:cs="Times New Roman"/>
          <w:b w:val="0"/>
          <w:bCs w:val="0"/>
          <w:snapToGrid w:val="0"/>
          <w:sz w:val="32"/>
          <w:szCs w:val="40"/>
          <w:lang w:eastAsia="zh-CN"/>
        </w:rPr>
      </w:pPr>
      <w:r>
        <w:rPr>
          <w:rFonts w:hint="default" w:ascii="Times New Roman" w:hAnsi="Times New Roman" w:eastAsia="楷体_GB2312" w:cs="Times New Roman"/>
          <w:b w:val="0"/>
          <w:bCs w:val="0"/>
          <w:snapToGrid w:val="0"/>
          <w:sz w:val="32"/>
          <w:szCs w:val="40"/>
          <w:lang w:eastAsia="zh-CN"/>
        </w:rPr>
        <w:t>第一条  申报条件</w:t>
      </w:r>
    </w:p>
    <w:p w14:paraId="26DDC27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一、必备条件</w:t>
      </w:r>
    </w:p>
    <w:p w14:paraId="7E875C6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 xml:space="preserve">拥护党的路线、方针和政策，具备良好的职业道德和敬业精神，遵纪守法。   </w:t>
      </w:r>
    </w:p>
    <w:p w14:paraId="24C1746E">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能够全面履行现岗位职责的在岗员工。</w:t>
      </w:r>
    </w:p>
    <w:p w14:paraId="6AFD221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 xml:space="preserve">任职以来年度及任期考核均为合格以上。  </w:t>
      </w:r>
    </w:p>
    <w:p w14:paraId="16880D1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任职以来未出现负主要责任的较大以上质量、安全事故。</w:t>
      </w:r>
    </w:p>
    <w:p w14:paraId="6EE53B6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二、学历</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任职年限应符合下列条件之一：</w:t>
      </w:r>
    </w:p>
    <w:p w14:paraId="4761F81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（1）具备博士学位。</w:t>
      </w:r>
    </w:p>
    <w:p w14:paraId="5A14831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（2）具备硕士研究生学历或硕士学位、或具备第二学士学位，从事本专业工作满3年、或聘任助理工程师满2年。</w:t>
      </w:r>
    </w:p>
    <w:p w14:paraId="4B6993E7">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（3）具备大学本</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科学历或学士学位、或全日制技工院校高级工班、预备技师班、技师班毕业，取得并聘任助理工程师满4年。</w:t>
      </w:r>
    </w:p>
    <w:p w14:paraId="2FE42CD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（4）中专或全日制技工院校中级工班毕业，取得并聘任助理工程师满5年。</w:t>
      </w:r>
    </w:p>
    <w:p w14:paraId="210852C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（5）取得相应专业技师职业资格或职业技能等级证书后，在技能岗且从事本专业工作满3年。</w:t>
      </w:r>
    </w:p>
    <w:p w14:paraId="3DB32FE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（6）在技能岗且从事本专业的“河南技术能手”获得者。</w:t>
      </w:r>
    </w:p>
    <w:p w14:paraId="5A0C343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（7）非公有制领域无任何职称的工程技术人员：大学本科</w:t>
      </w:r>
      <w:r>
        <w:rPr>
          <w:rFonts w:hint="default" w:ascii="Times New Roman" w:hAnsi="Times New Roman" w:eastAsia="仿宋_GB2312" w:cs="Times New Roman"/>
          <w:sz w:val="32"/>
          <w:szCs w:val="32"/>
          <w:lang w:eastAsia="zh-CN"/>
        </w:rPr>
        <w:t>或学士学位、</w:t>
      </w:r>
      <w:r>
        <w:rPr>
          <w:rFonts w:hint="default" w:ascii="Times New Roman" w:hAnsi="Times New Roman" w:eastAsia="仿宋_GB2312" w:cs="Times New Roman"/>
          <w:sz w:val="32"/>
          <w:szCs w:val="32"/>
          <w:lang w:val="en-US" w:eastAsia="zh-CN"/>
        </w:rPr>
        <w:t>或全日制技工院校技师班（预备技师班）毕业，或具备学士学位，从事本专业工作满6年；大学专科或全日制技工院校高级工班毕业，从事本专业工作满8年；中专或全日制技工院校中级工班毕业，从事本专业工作满10年，可破格申报工程师。</w:t>
      </w:r>
    </w:p>
    <w:p w14:paraId="26282BB5">
      <w:pPr>
        <w:spacing w:line="620" w:lineRule="exact"/>
        <w:ind w:right="26" w:firstLine="644"/>
        <w:jc w:val="both"/>
        <w:rPr>
          <w:rFonts w:hint="default" w:ascii="Times New Roman" w:hAnsi="Times New Roman" w:eastAsia="楷体_GB2312" w:cs="Times New Roman"/>
          <w:b w:val="0"/>
          <w:bCs w:val="0"/>
          <w:snapToGrid w:val="0"/>
          <w:sz w:val="32"/>
          <w:szCs w:val="32"/>
          <w:lang w:eastAsia="zh-CN"/>
        </w:rPr>
      </w:pPr>
      <w:r>
        <w:rPr>
          <w:rFonts w:hint="eastAsia" w:eastAsia="楷体_GB2312" w:cs="Times New Roman"/>
          <w:b w:val="0"/>
          <w:bCs w:val="0"/>
          <w:snapToGrid w:val="0"/>
          <w:sz w:val="32"/>
          <w:szCs w:val="32"/>
          <w:lang w:val="en-US" w:eastAsia="zh-CN"/>
        </w:rPr>
        <w:t>第</w:t>
      </w:r>
      <w:r>
        <w:rPr>
          <w:rFonts w:hint="default" w:ascii="Times New Roman" w:hAnsi="Times New Roman" w:eastAsia="楷体_GB2312" w:cs="Times New Roman"/>
          <w:b w:val="0"/>
          <w:bCs w:val="0"/>
          <w:snapToGrid w:val="0"/>
          <w:sz w:val="32"/>
          <w:szCs w:val="32"/>
          <w:lang w:eastAsia="zh-CN"/>
        </w:rPr>
        <w:t>二</w:t>
      </w:r>
      <w:r>
        <w:rPr>
          <w:rFonts w:hint="eastAsia" w:eastAsia="楷体_GB2312" w:cs="Times New Roman"/>
          <w:b w:val="0"/>
          <w:bCs w:val="0"/>
          <w:snapToGrid w:val="0"/>
          <w:sz w:val="32"/>
          <w:szCs w:val="32"/>
          <w:lang w:val="en-US" w:eastAsia="zh-CN"/>
        </w:rPr>
        <w:t>条</w:t>
      </w:r>
      <w:r>
        <w:rPr>
          <w:rFonts w:hint="default" w:ascii="Times New Roman" w:hAnsi="Times New Roman" w:eastAsia="楷体_GB2312" w:cs="Times New Roman"/>
          <w:b w:val="0"/>
          <w:bCs w:val="0"/>
          <w:snapToGrid w:val="0"/>
          <w:sz w:val="32"/>
          <w:szCs w:val="40"/>
          <w:lang w:eastAsia="zh-CN"/>
        </w:rPr>
        <w:t xml:space="preserve">  </w:t>
      </w:r>
      <w:r>
        <w:rPr>
          <w:rFonts w:hint="default" w:ascii="Times New Roman" w:hAnsi="Times New Roman" w:eastAsia="楷体_GB2312" w:cs="Times New Roman"/>
          <w:b w:val="0"/>
          <w:bCs w:val="0"/>
          <w:snapToGrid w:val="0"/>
          <w:sz w:val="32"/>
          <w:szCs w:val="32"/>
          <w:lang w:eastAsia="zh-CN"/>
        </w:rPr>
        <w:t>评审条件</w:t>
      </w:r>
    </w:p>
    <w:p w14:paraId="4F1AAC87">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工程师职称评审条件</w:t>
      </w:r>
    </w:p>
    <w:p w14:paraId="0CF486D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1.专业基础理论知识，同时符合下列条件：</w:t>
      </w:r>
    </w:p>
    <w:p w14:paraId="2893688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较全面地掌握本专业的基础理论和专业技术知识，熟悉本专业及相关专业的法律、法规，能正确运用本专业的技术标准、规范、规程。</w:t>
      </w:r>
    </w:p>
    <w:p w14:paraId="01BBE02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了解本专业国内外新技术、新工艺、新设备、新材料的发展现状、发展趋势及相关专业知识。</w:t>
      </w:r>
    </w:p>
    <w:p w14:paraId="417F640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2.工作能力与经历，同时符合下列条件：</w:t>
      </w:r>
    </w:p>
    <w:p w14:paraId="79EFC20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能根据工作任务合理选用工作方法或技术手段，制定工作计划和实施方案，具有编写技术总结和报告的能力与经历。</w:t>
      </w:r>
    </w:p>
    <w:p w14:paraId="5ECECCD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具有在专业工作中解决较复杂技术问题的能力与经历。</w:t>
      </w:r>
    </w:p>
    <w:p w14:paraId="1098FE4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具有指导助理工程师工作、学习的能力与经历。</w:t>
      </w:r>
    </w:p>
    <w:p w14:paraId="34B4088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任助理工程师期间，具有下列实践经历之一：</w:t>
      </w:r>
    </w:p>
    <w:p w14:paraId="3953AFA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lang w:eastAsia="zh-CN"/>
        </w:rPr>
        <w:t>作为主要参与者或负责施工、管理的工程项目应满足：三项小型或两项中型或一项大型装饰工程项目，并实施完成。</w:t>
      </w:r>
    </w:p>
    <w:p w14:paraId="4F377B4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lang w:eastAsia="zh-CN"/>
        </w:rPr>
        <w:t>作为主要完成人</w:t>
      </w:r>
      <w:r>
        <w:rPr>
          <w:rFonts w:hint="default" w:ascii="Times New Roman" w:hAnsi="Times New Roman" w:eastAsia="仿宋_GB2312" w:cs="Times New Roman"/>
          <w:sz w:val="32"/>
          <w:szCs w:val="32"/>
          <w:lang w:val="en-US" w:eastAsia="zh-CN"/>
        </w:rPr>
        <w:t>获得</w:t>
      </w:r>
      <w:r>
        <w:rPr>
          <w:rFonts w:hint="default" w:ascii="Times New Roman" w:hAnsi="Times New Roman" w:eastAsia="仿宋_GB2312" w:cs="Times New Roman"/>
          <w:sz w:val="32"/>
          <w:szCs w:val="32"/>
          <w:lang w:eastAsia="zh-CN"/>
        </w:rPr>
        <w:t>市级以上奖项一项以上，奖项如下：</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eastAsia="zh-CN"/>
        </w:rPr>
        <w:t>建筑装饰行业科学技术奖、省级示范工程、省建筑装饰工程安全标准化示范工地、省装饰设计大赛、</w:t>
      </w:r>
      <w:r>
        <w:rPr>
          <w:rFonts w:hint="default" w:ascii="Times New Roman" w:hAnsi="Times New Roman" w:eastAsia="仿宋_GB2312" w:cs="Times New Roman"/>
          <w:sz w:val="32"/>
          <w:szCs w:val="32"/>
          <w:lang w:val="en-US" w:eastAsia="zh-CN"/>
        </w:rPr>
        <w:t>省建筑装饰工程施工组织设计大赛、</w:t>
      </w:r>
      <w:r>
        <w:rPr>
          <w:rFonts w:hint="default" w:ascii="Times New Roman" w:hAnsi="Times New Roman" w:eastAsia="仿宋_GB2312" w:cs="Times New Roman"/>
          <w:sz w:val="32"/>
          <w:szCs w:val="32"/>
          <w:lang w:eastAsia="zh-CN"/>
        </w:rPr>
        <w:t>市级以上QC成果（限前三名）、市级优质工程奖及同等级别奖一项以上。</w:t>
      </w:r>
    </w:p>
    <w:p w14:paraId="77DF85C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lang w:eastAsia="zh-CN"/>
        </w:rPr>
        <w:t>参加编制省以上工程建设标准、规范、规程、标准图集。</w:t>
      </w:r>
    </w:p>
    <w:p w14:paraId="034AE917">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④参与完成</w:t>
      </w:r>
      <w:r>
        <w:rPr>
          <w:rFonts w:hint="default" w:ascii="Times New Roman" w:hAnsi="Times New Roman" w:eastAsia="仿宋_GB2312" w:cs="Times New Roman"/>
          <w:sz w:val="32"/>
          <w:szCs w:val="32"/>
          <w:lang w:eastAsia="zh-CN"/>
        </w:rPr>
        <w:t>省建筑装饰行业科技成果评价、</w:t>
      </w:r>
      <w:r>
        <w:rPr>
          <w:rFonts w:hint="default" w:ascii="Times New Roman" w:hAnsi="Times New Roman" w:eastAsia="仿宋_GB2312" w:cs="Times New Roman"/>
          <w:sz w:val="32"/>
          <w:szCs w:val="32"/>
          <w:lang w:val="en-US" w:eastAsia="zh-CN"/>
        </w:rPr>
        <w:t>实用新型专利、</w:t>
      </w:r>
      <w:r>
        <w:rPr>
          <w:rFonts w:hint="default" w:ascii="Times New Roman" w:hAnsi="Times New Roman" w:eastAsia="仿宋_GB2312" w:cs="Times New Roman"/>
          <w:sz w:val="32"/>
          <w:szCs w:val="32"/>
          <w:lang w:eastAsia="zh-CN"/>
        </w:rPr>
        <w:t>省建筑装饰</w:t>
      </w:r>
      <w:r>
        <w:rPr>
          <w:rFonts w:hint="default" w:ascii="Times New Roman" w:hAnsi="Times New Roman" w:eastAsia="仿宋_GB2312" w:cs="Times New Roman"/>
          <w:sz w:val="32"/>
          <w:szCs w:val="32"/>
          <w:lang w:val="en-US" w:eastAsia="zh-CN"/>
        </w:rPr>
        <w:t>装修</w:t>
      </w:r>
      <w:r>
        <w:rPr>
          <w:rFonts w:hint="default" w:ascii="Times New Roman" w:hAnsi="Times New Roman" w:eastAsia="仿宋_GB2312" w:cs="Times New Roman"/>
          <w:sz w:val="32"/>
          <w:szCs w:val="32"/>
          <w:lang w:eastAsia="zh-CN"/>
        </w:rPr>
        <w:t>行业省级工法及同等级别奖一项以上</w:t>
      </w:r>
      <w:r>
        <w:rPr>
          <w:rFonts w:hint="default" w:ascii="Times New Roman" w:hAnsi="Times New Roman" w:eastAsia="仿宋_GB2312" w:cs="Times New Roman"/>
          <w:sz w:val="32"/>
          <w:szCs w:val="32"/>
          <w:lang w:val="en-US" w:eastAsia="zh-CN"/>
        </w:rPr>
        <w:t>。</w:t>
      </w:r>
    </w:p>
    <w:p w14:paraId="766AEF9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业绩成果要求：业绩与成果，符合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条中的一条以上或</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条中的三条以上：</w:t>
      </w:r>
    </w:p>
    <w:p w14:paraId="153F9F6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获得省级以上科学技术奖一项以上。</w:t>
      </w:r>
    </w:p>
    <w:p w14:paraId="2398913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获得省辖市（厅）级科学技术一等奖</w:t>
      </w:r>
      <w:r>
        <w:rPr>
          <w:rFonts w:hint="default" w:ascii="Times New Roman" w:hAnsi="Times New Roman" w:eastAsia="仿宋_GB2312" w:cs="Times New Roman"/>
          <w:sz w:val="32"/>
          <w:szCs w:val="32"/>
          <w:lang w:val="en-US" w:eastAsia="zh-CN"/>
        </w:rPr>
        <w:t>或省级行业科学技术奖一等奖</w:t>
      </w:r>
      <w:r>
        <w:rPr>
          <w:rFonts w:hint="default" w:ascii="Times New Roman" w:hAnsi="Times New Roman" w:eastAsia="仿宋_GB2312" w:cs="Times New Roman"/>
          <w:sz w:val="32"/>
          <w:szCs w:val="32"/>
          <w:lang w:eastAsia="zh-CN"/>
        </w:rPr>
        <w:t>以上。</w:t>
      </w:r>
    </w:p>
    <w:p w14:paraId="033C0C3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获得省级以上建筑工程装饰奖或省建筑装饰设计大赛一等奖一项</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eastAsia="zh-CN"/>
        </w:rPr>
        <w:t>省建筑装饰</w:t>
      </w:r>
      <w:r>
        <w:rPr>
          <w:rFonts w:hint="default"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eastAsia="zh-CN"/>
        </w:rPr>
        <w:t>施工组织设计大赛</w:t>
      </w:r>
      <w:r>
        <w:rPr>
          <w:rFonts w:hint="default" w:ascii="Times New Roman" w:hAnsi="Times New Roman" w:eastAsia="仿宋_GB2312" w:cs="Times New Roman"/>
          <w:sz w:val="32"/>
          <w:szCs w:val="32"/>
          <w:lang w:val="en-US" w:eastAsia="zh-CN"/>
        </w:rPr>
        <w:t>一等奖一项</w:t>
      </w:r>
      <w:r>
        <w:rPr>
          <w:rFonts w:hint="default" w:ascii="Times New Roman" w:hAnsi="Times New Roman" w:eastAsia="仿宋_GB2312" w:cs="Times New Roman"/>
          <w:sz w:val="32"/>
          <w:szCs w:val="32"/>
          <w:lang w:eastAsia="zh-CN"/>
        </w:rPr>
        <w:t>以上。</w:t>
      </w:r>
    </w:p>
    <w:p w14:paraId="1209A4CA">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获得省辖市级优质工程</w:t>
      </w:r>
      <w:r>
        <w:rPr>
          <w:rFonts w:hint="default" w:ascii="Times New Roman" w:hAnsi="Times New Roman" w:eastAsia="仿宋_GB2312" w:cs="Times New Roman"/>
          <w:sz w:val="32"/>
          <w:szCs w:val="32"/>
          <w:lang w:val="en-US" w:eastAsia="zh-CN"/>
        </w:rPr>
        <w:t>装饰装修类</w:t>
      </w:r>
      <w:r>
        <w:rPr>
          <w:rFonts w:hint="default" w:ascii="Times New Roman" w:hAnsi="Times New Roman" w:eastAsia="仿宋_GB2312" w:cs="Times New Roman"/>
          <w:sz w:val="32"/>
          <w:szCs w:val="32"/>
          <w:lang w:eastAsia="zh-CN"/>
        </w:rPr>
        <w:t>一项以上</w:t>
      </w:r>
      <w:r>
        <w:rPr>
          <w:rFonts w:hint="eastAsia" w:eastAsia="仿宋_GB2312" w:cs="Times New Roman"/>
          <w:sz w:val="32"/>
          <w:szCs w:val="32"/>
          <w:lang w:eastAsia="zh-CN"/>
        </w:rPr>
        <w:t>、</w:t>
      </w:r>
      <w:r>
        <w:rPr>
          <w:rFonts w:hint="eastAsia" w:eastAsia="仿宋_GB2312" w:cs="Times New Roman"/>
          <w:sz w:val="32"/>
          <w:szCs w:val="32"/>
          <w:lang w:val="en-US" w:eastAsia="zh-CN"/>
        </w:rPr>
        <w:t>市级以上QC成果（限前三名）</w:t>
      </w:r>
      <w:r>
        <w:rPr>
          <w:rFonts w:hint="default" w:ascii="Times New Roman" w:hAnsi="Times New Roman" w:eastAsia="仿宋_GB2312" w:cs="Times New Roman"/>
          <w:sz w:val="32"/>
          <w:szCs w:val="32"/>
          <w:lang w:eastAsia="zh-CN"/>
        </w:rPr>
        <w:t>。</w:t>
      </w:r>
    </w:p>
    <w:p w14:paraId="0EE346F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获得省辖市（厅）级科学技术奖</w:t>
      </w:r>
      <w:r>
        <w:rPr>
          <w:rFonts w:hint="default" w:ascii="Times New Roman" w:hAnsi="Times New Roman" w:eastAsia="仿宋_GB2312" w:cs="Times New Roman"/>
          <w:sz w:val="32"/>
          <w:szCs w:val="32"/>
          <w:lang w:val="en-US" w:eastAsia="zh-CN"/>
        </w:rPr>
        <w:t>或省级行业科学技术奖</w:t>
      </w:r>
      <w:r>
        <w:rPr>
          <w:rFonts w:hint="default" w:ascii="Times New Roman" w:hAnsi="Times New Roman" w:eastAsia="仿宋_GB2312" w:cs="Times New Roman"/>
          <w:sz w:val="32"/>
          <w:szCs w:val="32"/>
          <w:lang w:eastAsia="zh-CN"/>
        </w:rPr>
        <w:t>（二等奖一项、三等奖二项）。</w:t>
      </w:r>
    </w:p>
    <w:p w14:paraId="433F73E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参与编写行业、省级以上工程建设标准、规范、规程、定额、标准图集、导则、团体标准一项以上，并正式公布实施。</w:t>
      </w:r>
    </w:p>
    <w:p w14:paraId="38E5BAB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参与完成一项省辖市（厅）级以上重点科研项目、课题，或研究开发工程装饰建设领域的新技术、新工艺、 新产品、新材料</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项以上，</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eastAsia="zh-CN"/>
        </w:rPr>
        <w:t>通过市级以上行业管理部门验收。</w:t>
      </w:r>
    </w:p>
    <w:p w14:paraId="0D9D835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获得国家发明专利一项以上或与本专业有关的实用新型专利、软件著作权二项以上， 并将其推广应用到生产实践中。</w:t>
      </w:r>
    </w:p>
    <w:p w14:paraId="7EC07463">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在建设装饰工程管理中，获得省级装饰行业管理奖</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lang w:eastAsia="zh-CN"/>
        </w:rPr>
        <w:t>一项以上。</w:t>
      </w:r>
    </w:p>
    <w:p w14:paraId="7960A84A">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在工程建设装饰项目中成功推广应用</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项以上新技术、新工艺、新材料、</w:t>
      </w:r>
      <w:r>
        <w:rPr>
          <w:rFonts w:hint="default" w:ascii="Times New Roman" w:hAnsi="Times New Roman" w:eastAsia="仿宋_GB2312" w:cs="Times New Roman"/>
          <w:sz w:val="32"/>
          <w:szCs w:val="32"/>
          <w:lang w:val="en-US" w:eastAsia="zh-CN"/>
        </w:rPr>
        <w:t>新设备</w:t>
      </w:r>
      <w:r>
        <w:rPr>
          <w:rFonts w:hint="default" w:ascii="Times New Roman" w:hAnsi="Times New Roman" w:eastAsia="仿宋_GB2312" w:cs="Times New Roman"/>
          <w:sz w:val="32"/>
          <w:szCs w:val="32"/>
          <w:lang w:eastAsia="zh-CN"/>
        </w:rPr>
        <w:t>，并经市级以上相关部门组织鉴定；或撰写省级以上工法一项以上，并经省级以上相关部门组织鉴定。</w:t>
      </w:r>
    </w:p>
    <w:p w14:paraId="7510CAD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作为主要完成人（前十五名），完成一项企业自主研发科研课题，并经市级以上相关部门组织鉴定，达到省内先进水平。</w:t>
      </w:r>
    </w:p>
    <w:p w14:paraId="0EDE9E0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作为参建责任单位，参与完成一项以上中型</w:t>
      </w:r>
      <w:r>
        <w:rPr>
          <w:rFonts w:hint="default"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eastAsia="zh-CN"/>
        </w:rPr>
        <w:t>参与完成</w:t>
      </w:r>
      <w:r>
        <w:rPr>
          <w:rFonts w:hint="default" w:ascii="Times New Roman" w:hAnsi="Times New Roman" w:eastAsia="仿宋_GB2312" w:cs="Times New Roman"/>
          <w:sz w:val="32"/>
          <w:szCs w:val="32"/>
          <w:lang w:val="en-US" w:eastAsia="zh-CN"/>
        </w:rPr>
        <w:t>两项以上小型工程项目，</w:t>
      </w:r>
      <w:r>
        <w:rPr>
          <w:rFonts w:hint="default" w:ascii="Times New Roman" w:hAnsi="Times New Roman" w:eastAsia="仿宋_GB2312" w:cs="Times New Roman"/>
          <w:sz w:val="32"/>
          <w:szCs w:val="32"/>
          <w:lang w:eastAsia="zh-CN"/>
        </w:rPr>
        <w:t>并通过竣工验收。</w:t>
      </w:r>
    </w:p>
    <w:p w14:paraId="679B119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参编、撰写正式出版本专业学术、技术专著、译</w:t>
      </w:r>
      <w:r>
        <w:rPr>
          <w:rFonts w:hint="default" w:ascii="Times New Roman" w:hAnsi="Times New Roman" w:eastAsia="仿宋_GB2312" w:cs="Times New Roman"/>
          <w:sz w:val="32"/>
          <w:szCs w:val="32"/>
          <w:lang w:val="en-US" w:eastAsia="zh-CN"/>
        </w:rPr>
        <w:t>著</w:t>
      </w:r>
      <w:r>
        <w:rPr>
          <w:rFonts w:hint="default" w:ascii="Times New Roman" w:hAnsi="Times New Roman" w:eastAsia="仿宋_GB2312" w:cs="Times New Roman"/>
          <w:sz w:val="32"/>
          <w:szCs w:val="32"/>
          <w:lang w:eastAsia="zh-CN"/>
        </w:rPr>
        <w:t>或培训教材、技术手册</w:t>
      </w:r>
      <w:r>
        <w:rPr>
          <w:rFonts w:hint="eastAsia" w:eastAsia="仿宋_GB2312" w:cs="Times New Roman"/>
          <w:sz w:val="32"/>
          <w:szCs w:val="32"/>
          <w:lang w:val="en-US" w:eastAsia="zh-CN"/>
        </w:rPr>
        <w:t>两</w:t>
      </w:r>
      <w:r>
        <w:rPr>
          <w:rFonts w:hint="default"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lang w:eastAsia="zh-CN"/>
        </w:rPr>
        <w:t>以上。</w:t>
      </w:r>
    </w:p>
    <w:p w14:paraId="2C520B3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作为独著或主编，正式出版发行本专业学术、技术专著、译著、培训教材、技术手册一项以上。</w:t>
      </w:r>
    </w:p>
    <w:p w14:paraId="7A22652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eastAsia="zh-CN"/>
        </w:rPr>
        <w:t>作为参建责任单位，参与完成</w:t>
      </w:r>
      <w:r>
        <w:rPr>
          <w:rFonts w:hint="eastAsia" w:ascii="Times New Roman" w:hAnsi="Times New Roman" w:eastAsia="仿宋_GB2312" w:cs="Times New Roman"/>
          <w:sz w:val="32"/>
          <w:szCs w:val="32"/>
          <w:lang w:eastAsia="zh-CN"/>
        </w:rPr>
        <w:t>两项</w:t>
      </w:r>
      <w:r>
        <w:rPr>
          <w:rFonts w:hint="default" w:ascii="Times New Roman" w:hAnsi="Times New Roman" w:eastAsia="仿宋_GB2312" w:cs="Times New Roman"/>
          <w:sz w:val="32"/>
          <w:szCs w:val="32"/>
          <w:lang w:eastAsia="zh-CN"/>
        </w:rPr>
        <w:t>小型以上工程建设项目，并通过竣工验收。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本条仅适用于县及县级市</w:t>
      </w:r>
      <w:r>
        <w:rPr>
          <w:rFonts w:hint="eastAsia"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lang w:eastAsia="zh-CN"/>
        </w:rPr>
        <w:t>不含市辖区</w:t>
      </w:r>
      <w:r>
        <w:rPr>
          <w:rFonts w:hint="eastAsia"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lang w:eastAsia="zh-CN"/>
        </w:rPr>
        <w:t>及以下事业单位和小微企业专业技术人员</w:t>
      </w:r>
      <w:r>
        <w:rPr>
          <w:rFonts w:hint="eastAsia" w:ascii="Times New Roman" w:hAnsi="Times New Roman" w:eastAsia="仿宋_GB2312" w:cs="Times New Roman"/>
          <w:sz w:val="32"/>
          <w:szCs w:val="32"/>
          <w:lang w:eastAsia="zh-CN"/>
        </w:rPr>
        <w:t>）。</w:t>
      </w:r>
    </w:p>
    <w:p w14:paraId="1611DAA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在专业技术工作中成绩突出，获得市级以上本专业技术荣誉；获得企业内部评选的高质量的技术标兵、技术骨干技术荣誉称号。</w:t>
      </w:r>
    </w:p>
    <w:p w14:paraId="38C626F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破格评审工程师职称，除符合上述专业基础理论知识、 工作能力和经历基本要求外，还应符合业绩与成果条件中（1）至（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的两条或所有条件中的四条以上。</w:t>
      </w:r>
    </w:p>
    <w:p w14:paraId="631759D7">
      <w:pPr>
        <w:spacing w:line="620" w:lineRule="exact"/>
        <w:ind w:right="26" w:firstLine="644"/>
        <w:jc w:val="both"/>
        <w:rPr>
          <w:rFonts w:hint="default" w:ascii="Times New Roman" w:hAnsi="Times New Roman" w:eastAsia="仿宋" w:cs="Times New Roman"/>
          <w:b w:val="0"/>
          <w:bCs w:val="0"/>
          <w:snapToGrid w:val="0"/>
          <w:sz w:val="32"/>
          <w:szCs w:val="32"/>
          <w:lang w:eastAsia="zh-CN"/>
        </w:rPr>
      </w:pPr>
      <w:r>
        <w:rPr>
          <w:rFonts w:hint="default" w:ascii="Times New Roman" w:hAnsi="Times New Roman" w:eastAsia="仿宋" w:cs="Times New Roman"/>
          <w:b w:val="0"/>
          <w:bCs w:val="0"/>
          <w:snapToGrid w:val="0"/>
          <w:sz w:val="32"/>
          <w:szCs w:val="32"/>
          <w:lang w:eastAsia="zh-CN"/>
        </w:rPr>
        <w:t xml:space="preserve"> </w:t>
      </w:r>
    </w:p>
    <w:p w14:paraId="40356C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eastAsia="zh-CN"/>
        </w:rPr>
        <w:t>第三章    附</w:t>
      </w:r>
      <w:r>
        <w:rPr>
          <w:rFonts w:hint="default" w:ascii="Times New Roman" w:hAnsi="Times New Roman" w:eastAsia="黑体" w:cs="Times New Roman"/>
          <w:bCs/>
          <w:sz w:val="32"/>
          <w:szCs w:val="32"/>
          <w:lang w:val="en-US" w:eastAsia="zh-CN"/>
        </w:rPr>
        <w:t xml:space="preserve">  </w:t>
      </w:r>
      <w:r>
        <w:rPr>
          <w:rFonts w:hint="default" w:ascii="Times New Roman" w:hAnsi="Times New Roman" w:eastAsia="黑体" w:cs="Times New Roman"/>
          <w:bCs/>
          <w:sz w:val="32"/>
          <w:szCs w:val="32"/>
          <w:lang w:eastAsia="zh-CN"/>
        </w:rPr>
        <w:t>则</w:t>
      </w:r>
    </w:p>
    <w:p w14:paraId="3F7B463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本条件所规定的学历、任职年限、专业理论知识、工作能力与经历、业绩与成果的条件，必须同时具备，相互之间不能交叉使用。一项科研项目、课题或工程建设项目多次获奖，只能作为业绩与成果的一条，不能重复使用。</w:t>
      </w:r>
    </w:p>
    <w:p w14:paraId="67AF209F">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本条件所称学历是指国家有关部门承认的学历。达到相应任职年限要求，可申报高一级专业技术职务。参加工作后取得的硕士研究生及以上学历、硕士及以上学位，达到相应任职年限要求，可正常申报高一级专业技术职务。 </w:t>
      </w:r>
    </w:p>
    <w:p w14:paraId="50E28CC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国家科学技术奖是指国家最高科学技术奖、国家自然科学奖、国家技术发明奖、国家科学技术进步奖、中华人民共和国国际科学技术合作奖及相当级别的奖励；省科学技术奖是指省科学技术杰出贡献奖、省自然科学奖、省技术发明奖、省科学技术进步奖、省科学技术合作奖及相当级别的奖励；省辖市（厅）级科学技术奖是指各省辖市人民政府（或省各业务行政主管部门）评定的科学技术进步奖及相当级别的奖励。各类奖项以正式文件、获奖证书为准。</w:t>
      </w:r>
    </w:p>
    <w:p w14:paraId="273BA37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国家级工程奖是指：国家优质工程奖（金奖、银奖）、</w:t>
      </w:r>
      <w:r>
        <w:rPr>
          <w:rFonts w:hint="eastAsia" w:ascii="Times New Roman" w:hAnsi="Times New Roman" w:eastAsia="仿宋_GB2312" w:cs="Times New Roman"/>
          <w:sz w:val="32"/>
          <w:szCs w:val="32"/>
          <w:lang w:val="en-US" w:eastAsia="zh-CN"/>
        </w:rPr>
        <w:t>中国建设</w:t>
      </w:r>
      <w:r>
        <w:rPr>
          <w:rFonts w:hint="default" w:ascii="Times New Roman" w:hAnsi="Times New Roman" w:eastAsia="仿宋_GB2312" w:cs="Times New Roman"/>
          <w:sz w:val="32"/>
          <w:szCs w:val="32"/>
          <w:lang w:eastAsia="zh-CN"/>
        </w:rPr>
        <w:t>工程鲁班奖、</w:t>
      </w:r>
      <w:r>
        <w:rPr>
          <w:rFonts w:hint="eastAsia" w:ascii="Times New Roman" w:hAnsi="Times New Roman" w:eastAsia="仿宋_GB2312" w:cs="Times New Roman"/>
          <w:sz w:val="32"/>
          <w:szCs w:val="32"/>
          <w:lang w:val="en-US" w:eastAsia="zh-CN"/>
        </w:rPr>
        <w:t>中国</w:t>
      </w:r>
      <w:r>
        <w:rPr>
          <w:rFonts w:hint="default" w:ascii="Times New Roman" w:hAnsi="Times New Roman" w:eastAsia="仿宋_GB2312" w:cs="Times New Roman"/>
          <w:sz w:val="32"/>
          <w:szCs w:val="32"/>
          <w:lang w:eastAsia="zh-CN"/>
        </w:rPr>
        <w:t>土木</w:t>
      </w:r>
      <w:r>
        <w:rPr>
          <w:rFonts w:hint="eastAsia"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lang w:eastAsia="zh-CN"/>
        </w:rPr>
        <w:t>程詹天佑奖、中国建筑工程装饰奖等相同级别的奖项。</w:t>
      </w:r>
    </w:p>
    <w:p w14:paraId="6732519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省级工程奖是指：河南省工程建设“中州杯”奖、河南省工程建设优质工程奖、河南省建筑装饰设计大赛奖、河南省建筑装饰工程安全标准化示范工地（</w:t>
      </w:r>
      <w:r>
        <w:rPr>
          <w:rFonts w:hint="default"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lang w:eastAsia="zh-CN"/>
        </w:rPr>
        <w:t>河南省建筑装饰安全文明工地）等相同级别的奖项。</w:t>
      </w:r>
    </w:p>
    <w:p w14:paraId="4A1D4317">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省级行业管理奖项是指：BIM大赛奖、团体标准、河南省建筑装饰行业省级工法等相同级别的奖项。</w:t>
      </w:r>
    </w:p>
    <w:p w14:paraId="253C589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四、项目获奖者是指等级额定获奖人员，以获奖证书注明的人员名单为准。 </w:t>
      </w:r>
    </w:p>
    <w:p w14:paraId="1075C30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五、各级科研项目的主持人、主要参与人以有关行业部门的文件为依据。“验收”、“评价报告”、“评审”、“审批”，须提交相应文件。</w:t>
      </w:r>
    </w:p>
    <w:p w14:paraId="5464127E">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六、本专业“新技术、新工艺、新产品、新材料”指行业管理部门颁发的“推广应用新技术”为准。</w:t>
      </w:r>
    </w:p>
    <w:p w14:paraId="58C59BE3">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七、大中型工程建设项目的划分，以建设部文件（建市函〔2004〕56号及建市〔</w:t>
      </w:r>
      <w:r>
        <w:rPr>
          <w:rFonts w:hint="default" w:ascii="Times New Roman" w:hAnsi="Times New Roman" w:eastAsia="仿宋_GB2312" w:cs="Times New Roman"/>
          <w:sz w:val="32"/>
          <w:szCs w:val="32"/>
          <w:lang w:val="en-US" w:eastAsia="zh-CN"/>
        </w:rPr>
        <w:t>2004</w:t>
      </w:r>
      <w:r>
        <w:rPr>
          <w:rFonts w:hint="default" w:ascii="Times New Roman" w:hAnsi="Times New Roman" w:eastAsia="仿宋_GB2312" w:cs="Times New Roman"/>
          <w:sz w:val="32"/>
          <w:szCs w:val="32"/>
          <w:lang w:eastAsia="zh-CN"/>
        </w:rPr>
        <w:t>〕85号）规定的为准；中小企业划分标准按《关于印发中小企业划型标准规定的通知》（工信部联企业〔</w:t>
      </w:r>
      <w:r>
        <w:rPr>
          <w:rFonts w:hint="default" w:ascii="Times New Roman" w:hAnsi="Times New Roman" w:eastAsia="仿宋_GB2312" w:cs="Times New Roman"/>
          <w:sz w:val="32"/>
          <w:szCs w:val="32"/>
          <w:lang w:val="en-US" w:eastAsia="zh-CN"/>
        </w:rPr>
        <w:t>2011</w:t>
      </w:r>
      <w:r>
        <w:rPr>
          <w:rFonts w:hint="default" w:ascii="Times New Roman" w:hAnsi="Times New Roman" w:eastAsia="仿宋_GB2312" w:cs="Times New Roman"/>
          <w:sz w:val="32"/>
          <w:szCs w:val="32"/>
          <w:lang w:eastAsia="zh-CN"/>
        </w:rPr>
        <w:t>〕300号）规定执行。</w:t>
      </w:r>
    </w:p>
    <w:p w14:paraId="392F102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八、凡是出现以“市级以上”表述的均指省辖。</w:t>
      </w:r>
    </w:p>
    <w:p w14:paraId="1D63D59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九、公开发表期刊不含增刊、特刊、专刊、专辑、论文汇集等，报纸上发表的综述类、通讯报道类和国内外学术会议论文集等，均不能作为评审论文。</w:t>
      </w:r>
    </w:p>
    <w:p w14:paraId="1F2D73D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lang w:eastAsia="zh-CN"/>
        </w:rPr>
        <w:t>、有数量级别概念者，凡是某数量级别以上或以下者，均含本数量级别。</w:t>
      </w:r>
    </w:p>
    <w:p w14:paraId="1A53609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lang w:eastAsia="zh-CN"/>
        </w:rPr>
        <w:t>、论文：本标准所述核心期刊主要指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《中文核心期刊要目总览》《中国科学引文数据库--核心库》中收录的核心期刊，具体以作者发表论文的当年是否被收录为准，不含增刊、专刊、特刊等。</w:t>
      </w:r>
    </w:p>
    <w:p w14:paraId="4FA9A6C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著作：指取得ISBN统一书号，正式出版发行的本专业学术、技术专著或译著、培训教材、技术手册。</w:t>
      </w:r>
    </w:p>
    <w:p w14:paraId="2172B598">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、伪造学历、资历，剽窃他人成果等弄虚作假的，或因工作严重失职，造成重大经济损失和社会不良影响，受到党纪、政纪处分或法律、法规处罚的，三年内不得申报。</w:t>
      </w:r>
    </w:p>
    <w:p w14:paraId="7A5A8DEC">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、本条件自下发之日起实施。本办法解释权归河南省建筑装饰装修协会工程系列</w:t>
      </w:r>
      <w:r>
        <w:rPr>
          <w:rFonts w:hint="default" w:ascii="Times New Roman" w:hAnsi="Times New Roman" w:eastAsia="仿宋_GB2312" w:cs="Times New Roman"/>
          <w:sz w:val="32"/>
          <w:szCs w:val="32"/>
          <w:lang w:val="en-US" w:eastAsia="zh-CN"/>
        </w:rPr>
        <w:t>建筑装饰装修专业</w:t>
      </w:r>
      <w:r>
        <w:rPr>
          <w:rFonts w:hint="default" w:ascii="Times New Roman" w:hAnsi="Times New Roman" w:eastAsia="仿宋_GB2312" w:cs="Times New Roman"/>
          <w:sz w:val="32"/>
          <w:szCs w:val="32"/>
          <w:lang w:eastAsia="zh-CN"/>
        </w:rPr>
        <w:t>中级专业技术职务任职资格评审委员会。</w:t>
      </w:r>
    </w:p>
    <w:p w14:paraId="465CD2CE">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63521219">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09AD57A5">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3B6AC25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177F82A2">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2F0651B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35DC1336">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5F2EC04B">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4FC51C40">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751E423D">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4C98B993">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18BCFD94">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6CE5534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3EA98D71">
      <w:pPr>
        <w:keepNext w:val="0"/>
        <w:keepLines w:val="0"/>
        <w:pageBreakBefore w:val="0"/>
        <w:widowControl w:val="0"/>
        <w:kinsoku/>
        <w:wordWrap/>
        <w:overflowPunct/>
        <w:topLinePunct w:val="0"/>
        <w:autoSpaceDE/>
        <w:autoSpaceDN/>
        <w:bidi w:val="0"/>
        <w:adjustRightInd/>
        <w:snapToGrid/>
        <w:spacing w:line="620" w:lineRule="exact"/>
        <w:ind w:firstLine="672"/>
        <w:textAlignment w:val="auto"/>
        <w:rPr>
          <w:rFonts w:hint="default" w:ascii="Times New Roman" w:hAnsi="Times New Roman" w:eastAsia="仿宋_GB2312" w:cs="Times New Roman"/>
          <w:sz w:val="32"/>
          <w:szCs w:val="32"/>
          <w:lang w:eastAsia="zh-CN"/>
        </w:rPr>
      </w:pPr>
    </w:p>
    <w:p w14:paraId="61A894FE">
      <w:pPr>
        <w:spacing w:line="600" w:lineRule="exact"/>
        <w:rPr>
          <w:rFonts w:hint="eastAsia" w:ascii="黑体" w:eastAsia="黑体"/>
          <w:color w:val="000000"/>
          <w:sz w:val="32"/>
          <w:szCs w:val="32"/>
          <w:lang w:val="en-US" w:eastAsia="zh-CN"/>
        </w:rPr>
      </w:pPr>
      <w:r>
        <w:rPr>
          <w:rFonts w:hint="eastAsia" w:ascii="黑体" w:hAnsi="宋体" w:eastAsia="黑体"/>
          <w:color w:val="000000"/>
          <w:sz w:val="32"/>
          <w:szCs w:val="32"/>
        </w:rPr>
        <w:t>附件</w:t>
      </w:r>
      <w:r>
        <w:rPr>
          <w:rFonts w:hint="eastAsia" w:ascii="黑体" w:hAnsi="宋体" w:eastAsia="黑体"/>
          <w:color w:val="000000"/>
          <w:sz w:val="32"/>
          <w:szCs w:val="32"/>
          <w:lang w:val="en-US" w:eastAsia="zh-CN"/>
        </w:rPr>
        <w:t>2</w:t>
      </w:r>
    </w:p>
    <w:p w14:paraId="2BCD651E">
      <w:pPr>
        <w:spacing w:line="600" w:lineRule="exact"/>
        <w:jc w:val="center"/>
        <w:rPr>
          <w:rFonts w:ascii="宋体"/>
          <w:b/>
          <w:color w:val="000000"/>
          <w:sz w:val="44"/>
          <w:szCs w:val="44"/>
        </w:rPr>
      </w:pPr>
    </w:p>
    <w:p w14:paraId="663377E1">
      <w:pPr>
        <w:spacing w:line="600" w:lineRule="exact"/>
        <w:jc w:val="center"/>
        <w:rPr>
          <w:rFonts w:ascii="方正小标宋_GBK" w:eastAsia="方正小标宋_GBK"/>
          <w:color w:val="000000"/>
          <w:sz w:val="44"/>
          <w:szCs w:val="44"/>
        </w:rPr>
      </w:pPr>
      <w:r>
        <w:rPr>
          <w:rFonts w:hint="eastAsia" w:ascii="方正小标宋_GBK" w:hAnsi="宋体" w:eastAsia="方正小标宋_GBK"/>
          <w:color w:val="000000"/>
          <w:sz w:val="44"/>
          <w:szCs w:val="44"/>
        </w:rPr>
        <w:t>职称申报推荐诚信承诺书</w:t>
      </w:r>
    </w:p>
    <w:p w14:paraId="6232602B">
      <w:pPr>
        <w:rPr>
          <w:rFonts w:ascii="新宋体" w:hAnsi="新宋体" w:eastAsia="新宋体"/>
          <w:b/>
          <w:color w:val="000000"/>
          <w:sz w:val="36"/>
          <w:szCs w:val="36"/>
        </w:rPr>
      </w:pPr>
    </w:p>
    <w:p w14:paraId="48758016">
      <w:pPr>
        <w:ind w:firstLine="615"/>
        <w:rPr>
          <w:rFonts w:ascii="仿宋_GB2312" w:hAnsi="新宋体" w:eastAsia="仿宋_GB2312"/>
          <w:color w:val="000000"/>
          <w:sz w:val="32"/>
          <w:szCs w:val="32"/>
        </w:rPr>
      </w:pPr>
      <w:r>
        <w:rPr>
          <w:rFonts w:hint="eastAsia" w:ascii="仿宋_GB2312" w:hAnsi="新宋体" w:eastAsia="仿宋_GB2312"/>
          <w:color w:val="000000"/>
          <w:sz w:val="32"/>
          <w:szCs w:val="32"/>
        </w:rPr>
        <w:t>承诺：本人申报</w:t>
      </w:r>
      <w:r>
        <w:rPr>
          <w:rFonts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系列</w:t>
      </w:r>
      <w:r>
        <w:rPr>
          <w:rFonts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级职称</w:t>
      </w:r>
      <w:r>
        <w:rPr>
          <w:rFonts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（职称名称），所提供的个人信息和申报评审材料真实有效。如有不实或者</w:t>
      </w:r>
      <w:r>
        <w:rPr>
          <w:rFonts w:hint="eastAsia" w:ascii="仿宋_GB2312" w:hAnsi="Calibri" w:eastAsia="仿宋_GB2312"/>
          <w:color w:val="000000"/>
          <w:sz w:val="32"/>
          <w:szCs w:val="32"/>
        </w:rPr>
        <w:t>隐瞒</w:t>
      </w:r>
      <w:r>
        <w:rPr>
          <w:rFonts w:hint="eastAsia" w:ascii="仿宋_GB2312" w:hAnsi="新宋体" w:eastAsia="仿宋_GB2312"/>
          <w:color w:val="000000"/>
          <w:sz w:val="32"/>
          <w:szCs w:val="32"/>
        </w:rPr>
        <w:t>，</w:t>
      </w:r>
      <w:r>
        <w:rPr>
          <w:rFonts w:hint="eastAsia" w:ascii="仿宋_GB2312" w:hAnsi="Calibri" w:eastAsia="仿宋_GB2312"/>
          <w:color w:val="000000"/>
          <w:sz w:val="32"/>
          <w:szCs w:val="32"/>
        </w:rPr>
        <w:t>责任自负并</w:t>
      </w:r>
      <w:r>
        <w:rPr>
          <w:rFonts w:hint="eastAsia" w:ascii="仿宋_GB2312" w:hAnsi="新宋体" w:eastAsia="仿宋_GB2312"/>
          <w:color w:val="000000"/>
          <w:sz w:val="32"/>
          <w:szCs w:val="32"/>
        </w:rPr>
        <w:t>愿接受处罚。</w:t>
      </w:r>
    </w:p>
    <w:p w14:paraId="326AEAC9">
      <w:pPr>
        <w:ind w:firstLine="615"/>
        <w:rPr>
          <w:rFonts w:ascii="仿宋_GB2312" w:hAnsi="新宋体" w:eastAsia="仿宋_GB2312"/>
          <w:color w:val="000000"/>
          <w:sz w:val="32"/>
          <w:szCs w:val="32"/>
        </w:rPr>
      </w:pPr>
    </w:p>
    <w:p w14:paraId="5F30595A">
      <w:pPr>
        <w:tabs>
          <w:tab w:val="left" w:pos="7560"/>
        </w:tabs>
        <w:ind w:firstLine="615"/>
        <w:rPr>
          <w:rFonts w:ascii="仿宋_GB2312" w:hAnsi="新宋体" w:eastAsia="仿宋_GB2312"/>
          <w:color w:val="000000"/>
          <w:sz w:val="32"/>
          <w:szCs w:val="32"/>
        </w:rPr>
      </w:pPr>
      <w:r>
        <w:rPr>
          <w:rFonts w:ascii="仿宋_GB2312" w:hAnsi="新宋体" w:eastAsia="仿宋_GB2312"/>
          <w:color w:val="000000"/>
          <w:sz w:val="30"/>
          <w:szCs w:val="30"/>
        </w:rPr>
        <w:t xml:space="preserve">                            </w:t>
      </w:r>
      <w:r>
        <w:rPr>
          <w:rFonts w:hint="eastAsia" w:ascii="仿宋_GB2312" w:hAnsi="新宋体" w:eastAsia="仿宋_GB2312"/>
          <w:color w:val="000000"/>
          <w:sz w:val="32"/>
          <w:szCs w:val="32"/>
        </w:rPr>
        <w:t>申报人：</w:t>
      </w:r>
    </w:p>
    <w:p w14:paraId="6E38D6ED">
      <w:pPr>
        <w:widowControl/>
        <w:jc w:val="left"/>
        <w:rPr>
          <w:rFonts w:ascii="仿宋_GB2312" w:hAnsi="新宋体" w:eastAsia="仿宋_GB2312"/>
          <w:color w:val="000000"/>
          <w:sz w:val="32"/>
          <w:szCs w:val="32"/>
        </w:rPr>
      </w:pP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年</w:t>
      </w: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月</w:t>
      </w: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日</w:t>
      </w:r>
    </w:p>
    <w:p w14:paraId="5E9839C8">
      <w:pPr>
        <w:jc w:val="left"/>
        <w:rPr>
          <w:rFonts w:ascii="仿宋_GB2312" w:hAnsi="新宋体" w:eastAsia="仿宋_GB2312"/>
          <w:color w:val="000000"/>
          <w:sz w:val="30"/>
          <w:szCs w:val="30"/>
        </w:rPr>
      </w:pPr>
      <w:r>
        <w:rPr>
          <w:rFonts w:ascii="仿宋_GB2312" w:hAnsi="新宋体" w:eastAsia="仿宋_GB2312"/>
          <w:color w:val="000000"/>
          <w:sz w:val="30"/>
          <w:szCs w:val="30"/>
        </w:rPr>
        <w:t>———————————————————————————</w:t>
      </w:r>
    </w:p>
    <w:p w14:paraId="2EE76BB4">
      <w:pPr>
        <w:ind w:firstLine="632" w:firstLineChars="200"/>
        <w:rPr>
          <w:rFonts w:ascii="仿宋_GB2312" w:eastAsia="仿宋_GB2312"/>
          <w:bCs/>
          <w:color w:val="000000"/>
          <w:sz w:val="32"/>
          <w:szCs w:val="32"/>
        </w:rPr>
      </w:pPr>
    </w:p>
    <w:p w14:paraId="69A81CF2">
      <w:pPr>
        <w:ind w:firstLine="632" w:firstLineChars="200"/>
        <w:rPr>
          <w:rFonts w:ascii="仿宋_GB2312" w:eastAsia="仿宋_GB2312"/>
          <w:bCs/>
          <w:color w:val="000000"/>
          <w:sz w:val="32"/>
          <w:szCs w:val="32"/>
        </w:rPr>
      </w:pPr>
      <w:r>
        <w:rPr>
          <w:rFonts w:hint="eastAsia" w:ascii="仿宋_GB2312" w:eastAsia="仿宋_GB2312"/>
          <w:bCs/>
          <w:color w:val="000000"/>
          <w:sz w:val="32"/>
          <w:szCs w:val="32"/>
        </w:rPr>
        <w:t>承诺：</w:t>
      </w:r>
      <w:r>
        <w:rPr>
          <w:rFonts w:hint="eastAsia" w:ascii="仿宋_GB2312" w:hAnsi="Calibri" w:eastAsia="仿宋_GB2312"/>
          <w:color w:val="000000"/>
          <w:sz w:val="32"/>
          <w:szCs w:val="32"/>
        </w:rPr>
        <w:t>在职称申报推荐工作中，认真执行国家和我省有关政策，按照规定的</w:t>
      </w:r>
      <w:r>
        <w:rPr>
          <w:rFonts w:hint="eastAsia" w:ascii="仿宋_GB2312" w:eastAsia="仿宋_GB2312"/>
          <w:bCs/>
          <w:color w:val="000000"/>
          <w:sz w:val="32"/>
          <w:szCs w:val="32"/>
        </w:rPr>
        <w:t>程序和要求进行推荐，保证推荐工作客观公正。推荐的</w:t>
      </w:r>
      <w:r>
        <w:rPr>
          <w:rFonts w:ascii="仿宋_GB2312" w:eastAsia="仿宋_GB2312"/>
          <w:bCs/>
          <w:color w:val="000000"/>
          <w:sz w:val="32"/>
          <w:szCs w:val="32"/>
          <w:u w:val="single"/>
        </w:rPr>
        <w:t xml:space="preserve">       </w:t>
      </w:r>
      <w:r>
        <w:rPr>
          <w:rFonts w:hint="eastAsia" w:ascii="仿宋_GB2312" w:eastAsia="仿宋_GB2312"/>
          <w:bCs/>
          <w:color w:val="000000"/>
          <w:sz w:val="32"/>
          <w:szCs w:val="32"/>
        </w:rPr>
        <w:t>同志为本单位职工，个人信息</w:t>
      </w:r>
      <w:r>
        <w:rPr>
          <w:rFonts w:hint="eastAsia" w:ascii="仿宋_GB2312" w:hAnsi="Calibri" w:eastAsia="仿宋_GB2312"/>
          <w:color w:val="000000"/>
          <w:sz w:val="32"/>
          <w:szCs w:val="32"/>
        </w:rPr>
        <w:t>和申报评审材料经审核真实有效，申报</w:t>
      </w:r>
      <w:r>
        <w:rPr>
          <w:rFonts w:hint="eastAsia" w:ascii="仿宋_GB2312" w:eastAsia="仿宋_GB2312"/>
          <w:bCs/>
          <w:color w:val="000000"/>
          <w:sz w:val="32"/>
          <w:szCs w:val="32"/>
        </w:rPr>
        <w:t>推荐工作符合程序和要求。</w:t>
      </w:r>
      <w:r>
        <w:rPr>
          <w:rFonts w:hint="eastAsia" w:ascii="仿宋_GB2312" w:hAnsi="新宋体" w:eastAsia="仿宋_GB2312"/>
          <w:color w:val="000000"/>
          <w:sz w:val="32"/>
          <w:szCs w:val="32"/>
        </w:rPr>
        <w:t>如有不实或者</w:t>
      </w:r>
      <w:r>
        <w:rPr>
          <w:rFonts w:hint="eastAsia" w:ascii="仿宋_GB2312" w:hAnsi="Calibri" w:eastAsia="仿宋_GB2312"/>
          <w:color w:val="000000"/>
          <w:sz w:val="32"/>
          <w:szCs w:val="32"/>
        </w:rPr>
        <w:t>隐瞒</w:t>
      </w:r>
      <w:r>
        <w:rPr>
          <w:rFonts w:hint="eastAsia" w:ascii="仿宋_GB2312" w:hAnsi="新宋体" w:eastAsia="仿宋_GB2312"/>
          <w:color w:val="000000"/>
          <w:sz w:val="32"/>
          <w:szCs w:val="32"/>
        </w:rPr>
        <w:t>，愿承担责任并接受处罚。</w:t>
      </w:r>
    </w:p>
    <w:p w14:paraId="568B857C">
      <w:pPr>
        <w:rPr>
          <w:rFonts w:ascii="仿宋_GB2312" w:hAnsi="新宋体" w:eastAsia="仿宋_GB2312"/>
          <w:color w:val="000000"/>
          <w:sz w:val="32"/>
          <w:szCs w:val="32"/>
        </w:rPr>
      </w:pPr>
    </w:p>
    <w:p w14:paraId="15E858B8">
      <w:pPr>
        <w:ind w:firstLine="632" w:firstLineChars="200"/>
        <w:rPr>
          <w:rFonts w:ascii="仿宋_GB2312" w:hAnsi="新宋体" w:eastAsia="仿宋_GB2312"/>
          <w:color w:val="000000"/>
          <w:sz w:val="32"/>
          <w:szCs w:val="32"/>
        </w:rPr>
      </w:pPr>
      <w:r>
        <w:rPr>
          <w:rFonts w:ascii="仿宋_GB2312" w:hAnsi="新宋体" w:eastAsia="仿宋_GB2312"/>
          <w:color w:val="000000"/>
          <w:sz w:val="32"/>
          <w:szCs w:val="32"/>
        </w:rPr>
        <w:t xml:space="preserve">         </w:t>
      </w:r>
      <w:r>
        <w:rPr>
          <w:rFonts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省辖市（省直）</w:t>
      </w:r>
      <w:r>
        <w:rPr>
          <w:rFonts w:ascii="仿宋_GB2312" w:hAnsi="新宋体" w:eastAsia="仿宋_GB2312"/>
          <w:color w:val="000000"/>
          <w:sz w:val="32"/>
          <w:szCs w:val="32"/>
          <w:u w:val="single"/>
        </w:rPr>
        <w:t xml:space="preserve">         </w:t>
      </w:r>
      <w:r>
        <w:rPr>
          <w:rFonts w:hint="eastAsia" w:ascii="仿宋_GB2312" w:hAnsi="新宋体" w:eastAsia="仿宋_GB2312"/>
          <w:color w:val="000000"/>
          <w:sz w:val="32"/>
          <w:szCs w:val="32"/>
        </w:rPr>
        <w:t>主管单位</w:t>
      </w:r>
    </w:p>
    <w:p w14:paraId="45DFE0BE">
      <w:pPr>
        <w:ind w:firstLine="632" w:firstLineChars="200"/>
        <w:rPr>
          <w:rFonts w:ascii="仿宋_GB2312" w:hAnsi="新宋体" w:eastAsia="仿宋_GB2312"/>
          <w:color w:val="000000"/>
          <w:sz w:val="32"/>
          <w:szCs w:val="32"/>
          <w:u w:val="single"/>
        </w:rPr>
      </w:pP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工作单位（盖章）</w:t>
      </w:r>
      <w:r>
        <w:rPr>
          <w:rFonts w:ascii="仿宋_GB2312" w:hAnsi="新宋体" w:eastAsia="仿宋_GB2312"/>
          <w:color w:val="000000"/>
          <w:sz w:val="32"/>
          <w:szCs w:val="32"/>
        </w:rPr>
        <w:t xml:space="preserve">  </w:t>
      </w:r>
      <w:r>
        <w:rPr>
          <w:rFonts w:ascii="仿宋_GB2312" w:hAnsi="新宋体" w:eastAsia="仿宋_GB2312"/>
          <w:color w:val="000000"/>
          <w:sz w:val="32"/>
          <w:szCs w:val="32"/>
          <w:u w:val="single"/>
        </w:rPr>
        <w:t xml:space="preserve">                     </w:t>
      </w:r>
    </w:p>
    <w:p w14:paraId="3BDA3D2A">
      <w:pPr>
        <w:ind w:firstLine="632" w:firstLineChars="200"/>
        <w:rPr>
          <w:rFonts w:ascii="仿宋_GB2312" w:hAnsi="新宋体" w:eastAsia="仿宋_GB2312"/>
          <w:color w:val="000000"/>
          <w:sz w:val="32"/>
          <w:szCs w:val="32"/>
        </w:rPr>
      </w:pP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负责人</w:t>
      </w: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（签名）</w:t>
      </w:r>
      <w:r>
        <w:rPr>
          <w:rFonts w:ascii="仿宋_GB2312" w:hAnsi="新宋体" w:eastAsia="仿宋_GB2312"/>
          <w:color w:val="000000"/>
          <w:sz w:val="32"/>
          <w:szCs w:val="32"/>
        </w:rPr>
        <w:t xml:space="preserve">  </w:t>
      </w:r>
      <w:r>
        <w:rPr>
          <w:rFonts w:ascii="仿宋_GB2312" w:hAnsi="新宋体" w:eastAsia="仿宋_GB2312"/>
          <w:color w:val="000000"/>
          <w:sz w:val="32"/>
          <w:szCs w:val="32"/>
          <w:u w:val="single"/>
        </w:rPr>
        <w:t xml:space="preserve">                     </w:t>
      </w:r>
    </w:p>
    <w:p w14:paraId="10ABBE70">
      <w:pPr>
        <w:rPr>
          <w:rFonts w:hint="eastAsia" w:ascii="仿宋_GB2312" w:hAnsi="仿宋_GB2312" w:eastAsia="仿宋_GB2312" w:cs="仿宋_GB2312"/>
          <w:sz w:val="32"/>
          <w:szCs w:val="32"/>
        </w:rPr>
      </w:pP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年</w:t>
      </w: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月</w:t>
      </w: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日</w:t>
      </w:r>
    </w:p>
    <w:p w14:paraId="4455FC9F">
      <w:pPr>
        <w:rPr>
          <w:rFonts w:hint="default" w:ascii="Times New Roman" w:hAnsi="Times New Roman" w:cs="Times New Roman"/>
        </w:rPr>
      </w:pPr>
    </w:p>
    <w:sectPr>
      <w:footerReference r:id="rId3" w:type="default"/>
      <w:pgSz w:w="11906" w:h="16838"/>
      <w:pgMar w:top="1644" w:right="1644" w:bottom="1644" w:left="1587" w:header="851" w:footer="141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2FF816-E20C-4518-B3BA-2863FB173C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0FF85A-89F7-4F9E-910D-0498F8F90B70}"/>
  </w:font>
  <w:font w:name="方正大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9EC8D06B-5FEC-44BA-8951-99A63E3A7EAF}"/>
  </w:font>
  <w:font w:name="仿宋_GB2312">
    <w:panose1 w:val="02010609030101010101"/>
    <w:charset w:val="86"/>
    <w:family w:val="modern"/>
    <w:pitch w:val="default"/>
    <w:sig w:usb0="00000001" w:usb1="080E0000" w:usb2="00000000" w:usb3="00000000" w:csb0="00040000" w:csb1="00000000"/>
    <w:embedRegular r:id="rId4" w:fontKey="{63C84E21-4F27-4091-9FE3-BBDC7B8D6AC5}"/>
  </w:font>
  <w:font w:name="仿宋">
    <w:panose1 w:val="02010609060101010101"/>
    <w:charset w:val="86"/>
    <w:family w:val="auto"/>
    <w:pitch w:val="default"/>
    <w:sig w:usb0="800002BF" w:usb1="38CF7CFA" w:usb2="00000016" w:usb3="00000000" w:csb0="00040001" w:csb1="00000000"/>
    <w:embedRegular r:id="rId5" w:fontKey="{B40848E2-AC82-48BC-84F6-9757A3EB49D8}"/>
  </w:font>
  <w:font w:name="楷体_GB2312">
    <w:panose1 w:val="02010609030101010101"/>
    <w:charset w:val="86"/>
    <w:family w:val="auto"/>
    <w:pitch w:val="default"/>
    <w:sig w:usb0="00000001" w:usb1="080E0000" w:usb2="00000000" w:usb3="00000000" w:csb0="00040000" w:csb1="00000000"/>
    <w:embedRegular r:id="rId6" w:fontKey="{6EC345F2-0ACE-4D72-998E-923AD4D5F41A}"/>
  </w:font>
  <w:font w:name="兰米正黑体">
    <w:panose1 w:val="02000503000000000000"/>
    <w:charset w:val="86"/>
    <w:family w:val="auto"/>
    <w:pitch w:val="default"/>
    <w:sig w:usb0="8000002F" w:usb1="084164F8" w:usb2="00000012" w:usb3="00000000" w:csb0="00040001" w:csb1="00000000"/>
    <w:embedRegular r:id="rId7" w:fontKey="{A6C54DD1-8B19-4907-AD11-2321978C4848}"/>
  </w:font>
  <w:font w:name="新宋体">
    <w:panose1 w:val="02010609030101010101"/>
    <w:charset w:val="86"/>
    <w:family w:val="modern"/>
    <w:pitch w:val="default"/>
    <w:sig w:usb0="00000203" w:usb1="288F0000" w:usb2="00000006" w:usb3="00000000" w:csb0="00040001" w:csb1="00000000"/>
    <w:embedRegular r:id="rId8" w:fontKey="{F625540A-3E40-4273-84C0-53F4221C47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3427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089C5">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A089C5">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ZmY4ODE0NzE2MTQ3NDM1OTg0N2EzNmNiNDBjMmEifQ=="/>
  </w:docVars>
  <w:rsids>
    <w:rsidRoot w:val="74485944"/>
    <w:rsid w:val="00E96711"/>
    <w:rsid w:val="017276EF"/>
    <w:rsid w:val="01E74D44"/>
    <w:rsid w:val="02207343"/>
    <w:rsid w:val="02497534"/>
    <w:rsid w:val="03004097"/>
    <w:rsid w:val="04AE367F"/>
    <w:rsid w:val="05524952"/>
    <w:rsid w:val="079052BE"/>
    <w:rsid w:val="08681ABA"/>
    <w:rsid w:val="09E377BC"/>
    <w:rsid w:val="0A2D6015"/>
    <w:rsid w:val="0AD100C7"/>
    <w:rsid w:val="0C4F2858"/>
    <w:rsid w:val="0E7019A5"/>
    <w:rsid w:val="109D06C0"/>
    <w:rsid w:val="123967B2"/>
    <w:rsid w:val="12D96ACA"/>
    <w:rsid w:val="13517FF7"/>
    <w:rsid w:val="15EB070B"/>
    <w:rsid w:val="188523CC"/>
    <w:rsid w:val="19434886"/>
    <w:rsid w:val="1A036E86"/>
    <w:rsid w:val="1B724FAE"/>
    <w:rsid w:val="1EF11DF8"/>
    <w:rsid w:val="217D645B"/>
    <w:rsid w:val="22013AF1"/>
    <w:rsid w:val="23DC390D"/>
    <w:rsid w:val="284E7741"/>
    <w:rsid w:val="2E0D711A"/>
    <w:rsid w:val="2F4D356C"/>
    <w:rsid w:val="2FB43F0D"/>
    <w:rsid w:val="2FC61DE6"/>
    <w:rsid w:val="31660CB9"/>
    <w:rsid w:val="344C063B"/>
    <w:rsid w:val="356E638F"/>
    <w:rsid w:val="35BF7310"/>
    <w:rsid w:val="360F3D13"/>
    <w:rsid w:val="3727713D"/>
    <w:rsid w:val="3F635FE4"/>
    <w:rsid w:val="4211630C"/>
    <w:rsid w:val="437C6231"/>
    <w:rsid w:val="45561AD7"/>
    <w:rsid w:val="460142FA"/>
    <w:rsid w:val="46BE59B0"/>
    <w:rsid w:val="46D34DB6"/>
    <w:rsid w:val="4A9D3917"/>
    <w:rsid w:val="4BD505B4"/>
    <w:rsid w:val="532C5467"/>
    <w:rsid w:val="543210D8"/>
    <w:rsid w:val="54DA7145"/>
    <w:rsid w:val="56EF064E"/>
    <w:rsid w:val="5B5419FF"/>
    <w:rsid w:val="5B7F05AD"/>
    <w:rsid w:val="5DB9023F"/>
    <w:rsid w:val="5F245B8C"/>
    <w:rsid w:val="5FBC01E5"/>
    <w:rsid w:val="61CF2DA6"/>
    <w:rsid w:val="664015C4"/>
    <w:rsid w:val="66D45A6E"/>
    <w:rsid w:val="67283313"/>
    <w:rsid w:val="69AB1384"/>
    <w:rsid w:val="6B240ED6"/>
    <w:rsid w:val="6CCD0C1A"/>
    <w:rsid w:val="6EDB0466"/>
    <w:rsid w:val="71EA4A4E"/>
    <w:rsid w:val="74485944"/>
    <w:rsid w:val="754F2A82"/>
    <w:rsid w:val="793842B6"/>
    <w:rsid w:val="79C1605A"/>
    <w:rsid w:val="7AAC2004"/>
    <w:rsid w:val="7D24527D"/>
    <w:rsid w:val="7D6C09D3"/>
    <w:rsid w:val="7EE35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styleId="11">
    <w:name w:val="Hyperlink"/>
    <w:basedOn w:val="9"/>
    <w:qFormat/>
    <w:uiPriority w:val="0"/>
    <w:rPr>
      <w:color w:val="0000FF"/>
      <w:u w:val="single"/>
    </w:rPr>
  </w:style>
  <w:style w:type="paragraph" w:styleId="12">
    <w:name w:val="List Paragraph"/>
    <w:basedOn w:val="1"/>
    <w:qFormat/>
    <w:uiPriority w:val="99"/>
    <w:pPr>
      <w:spacing w:before="23"/>
      <w:ind w:left="142" w:hanging="384"/>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5893</Words>
  <Characters>6054</Characters>
  <Lines>0</Lines>
  <Paragraphs>0</Paragraphs>
  <TotalTime>0</TotalTime>
  <ScaleCrop>false</ScaleCrop>
  <LinksUpToDate>false</LinksUpToDate>
  <CharactersWithSpaces>6383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2023-10-16T03:55:00Z</dcterms:created>
  <dc:creator>Sir</dc:creator>
  <cp:lastModifiedBy>君の名は</cp:lastModifiedBy>
  <cp:lastPrinted>2025-10-23T01:41:00Z</cp:lastPrinted>
  <dcterms:modified xsi:type="dcterms:W3CDTF">2025-10-23T02:01:24Z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19155827FA3749AEA7D9A5497B6A30B9_13</vt:lpwstr>
  </property>
  <property fmtid="{D5CDD505-2E9C-101B-9397-08002B2CF9AE}" pid="4" name="KSOTemplateDocerSaveRecord">
    <vt:lpwstr>eyJoZGlkIjoiM2E0ZmY4ODE0NzE2MTQ3NDM1OTg0N2EzNmNiNDBjMmEiLCJ1c2VySWQiOiIyNjgxNTQxMzkifQ==</vt:lpwstr>
  </property>
</Properties>
</file>