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056D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78D46C40">
      <w:pPr>
        <w:widowControl w:val="0"/>
        <w:spacing w:after="12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849AC95">
      <w:pPr>
        <w:pStyle w:val="2"/>
        <w:rPr>
          <w:lang w:val="en-US" w:eastAsia="zh-CN"/>
        </w:rPr>
      </w:pPr>
    </w:p>
    <w:p w14:paraId="551A22D6">
      <w:pPr>
        <w:jc w:val="center"/>
        <w:rPr>
          <w:rFonts w:ascii="Times New Roman" w:hAnsi="Times New Roman" w:eastAsia="宋体" w:cs="Times New Roman"/>
          <w:sz w:val="52"/>
          <w:szCs w:val="52"/>
        </w:rPr>
      </w:pPr>
    </w:p>
    <w:p w14:paraId="7C0747C4">
      <w:pPr>
        <w:jc w:val="center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河南省建筑装饰装修行业省级工法申报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表</w:t>
      </w:r>
    </w:p>
    <w:p w14:paraId="429929D4">
      <w:pPr>
        <w:jc w:val="center"/>
        <w:rPr>
          <w:rFonts w:ascii="Times New Roman" w:hAnsi="Times New Roman" w:eastAsia="楷体_GB2312" w:cs="Times New Roman"/>
          <w:sz w:val="44"/>
          <w:szCs w:val="44"/>
        </w:rPr>
      </w:pPr>
    </w:p>
    <w:p w14:paraId="7CB9DCA0">
      <w:pPr>
        <w:keepNext/>
        <w:keepLines/>
        <w:widowControl w:val="0"/>
        <w:spacing w:before="260" w:beforeLines="0" w:beforeAutospacing="0" w:after="260" w:afterLines="0" w:afterAutospacing="0" w:line="413" w:lineRule="auto"/>
        <w:jc w:val="both"/>
        <w:outlineLvl w:val="1"/>
        <w:rPr>
          <w:rFonts w:ascii="Arial" w:hAnsi="Arial" w:eastAsia="黑体" w:cs="Calibri"/>
          <w:b/>
          <w:kern w:val="2"/>
          <w:sz w:val="32"/>
          <w:szCs w:val="24"/>
          <w:lang w:val="en-US" w:eastAsia="zh-CN" w:bidi="ar-SA"/>
        </w:rPr>
      </w:pPr>
    </w:p>
    <w:p w14:paraId="31953E15">
      <w:pPr>
        <w:spacing w:line="580" w:lineRule="exact"/>
        <w:ind w:firstLine="716" w:firstLineChars="224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工法名称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0470191C">
      <w:pPr>
        <w:widowControl w:val="0"/>
        <w:spacing w:after="120"/>
        <w:ind w:firstLine="470" w:firstLineChars="224"/>
        <w:jc w:val="both"/>
        <w:rPr>
          <w:rFonts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 w14:paraId="3FA327EF">
      <w:pPr>
        <w:spacing w:line="580" w:lineRule="exact"/>
        <w:ind w:firstLine="716" w:firstLineChars="224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专业分类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1A2D0EAA">
      <w:pPr>
        <w:spacing w:line="580" w:lineRule="exact"/>
        <w:ind w:firstLine="716" w:firstLineChars="224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 w14:paraId="3421D8B4">
      <w:pPr>
        <w:spacing w:line="580" w:lineRule="exact"/>
        <w:ind w:firstLine="716" w:firstLineChars="224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申报单位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（公章）</w:t>
      </w:r>
    </w:p>
    <w:p w14:paraId="1920D8D8">
      <w:pPr>
        <w:spacing w:line="580" w:lineRule="exact"/>
        <w:ind w:firstLine="716" w:firstLineChars="224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 w14:paraId="5BA4BC53">
      <w:pPr>
        <w:spacing w:line="580" w:lineRule="exact"/>
        <w:ind w:firstLine="716" w:firstLineChars="224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申报时间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  </w:t>
      </w:r>
    </w:p>
    <w:p w14:paraId="350E3D4B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CFFAECC">
      <w:pPr>
        <w:rPr>
          <w:rFonts w:ascii="Times New Roman" w:hAnsi="Times New Roman" w:eastAsia="宋体" w:cs="Times New Roman"/>
          <w:sz w:val="32"/>
          <w:szCs w:val="32"/>
        </w:rPr>
      </w:pPr>
    </w:p>
    <w:p w14:paraId="66C7EC1B">
      <w:pPr>
        <w:widowControl w:val="0"/>
        <w:spacing w:after="120"/>
        <w:jc w:val="both"/>
        <w:rPr>
          <w:rFonts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</w:p>
    <w:p w14:paraId="754E8478">
      <w:pPr>
        <w:rPr>
          <w:rFonts w:ascii="Times New Roman" w:hAnsi="Times New Roman" w:eastAsia="宋体" w:cs="Times New Roman"/>
        </w:rPr>
      </w:pPr>
    </w:p>
    <w:p w14:paraId="02FF2F3B"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河南省建筑装饰装修协会制</w:t>
      </w:r>
    </w:p>
    <w:p w14:paraId="4387E487"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二○二二年制</w:t>
      </w:r>
    </w:p>
    <w:p w14:paraId="23E880DD">
      <w:pPr>
        <w:widowControl w:val="0"/>
        <w:spacing w:after="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br w:type="page"/>
      </w:r>
      <w:r>
        <w:rPr>
          <w:rFonts w:hint="eastAsia" w:ascii="方正小标宋简体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省级工法申报表填写说明</w:t>
      </w:r>
    </w:p>
    <w:p w14:paraId="55C33364">
      <w:pPr>
        <w:adjustRightInd w:val="0"/>
        <w:snapToGrid w:val="0"/>
        <w:spacing w:line="600" w:lineRule="exact"/>
        <w:ind w:firstLine="457"/>
        <w:rPr>
          <w:rFonts w:ascii="Times New Roman" w:hAnsi="Times New Roman" w:eastAsia="宋体" w:cs="Times New Roman"/>
          <w:sz w:val="28"/>
          <w:szCs w:val="28"/>
        </w:rPr>
      </w:pPr>
    </w:p>
    <w:p w14:paraId="30037648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．“申报单位”栏：应为工法的主要完成单位。</w:t>
      </w:r>
    </w:p>
    <w:p w14:paraId="73928B11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．“类别”栏：建筑装饰装修工程。“专业分类”栏：公共建筑装饰类、公共建筑装饰设计类、建筑幕墙类，如没有对应专业，请填写“其他”并注明自己认可的专业分类。</w:t>
      </w:r>
    </w:p>
    <w:p w14:paraId="11969DA6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．“主要完成单位”栏最多填写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家，并应当与“主要完成单位意见”栏中的签章一致。</w:t>
      </w:r>
    </w:p>
    <w:p w14:paraId="38F4B197">
      <w:pPr>
        <w:adjustRightInd w:val="0"/>
        <w:snapToGrid w:val="0"/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．“主要完成人”栏：最多填写</w:t>
      </w:r>
      <w:r>
        <w:rPr>
          <w:rFonts w:ascii="仿宋" w:hAnsi="仿宋" w:eastAsia="仿宋" w:cs="仿宋"/>
          <w:sz w:val="28"/>
          <w:szCs w:val="28"/>
        </w:rPr>
        <w:t xml:space="preserve"> 5 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 w14:paraId="1EBE2C79">
      <w:pPr>
        <w:adjustRightInd w:val="0"/>
        <w:snapToGrid w:val="0"/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．“工法应用工程情况”栏：最少填写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项工程；如工程应用少于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项，应填写申报表中“工法成熟、可靠性说明”栏。</w:t>
      </w:r>
    </w:p>
    <w:p w14:paraId="05F44B3B">
      <w:pPr>
        <w:adjustRightInd w:val="0"/>
        <w:snapToGrid w:val="0"/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．“主要完成单位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sz w:val="28"/>
          <w:szCs w:val="28"/>
        </w:rPr>
        <w:t>主要完成人”必须在企业级工法批准文件公布之列。</w:t>
      </w:r>
    </w:p>
    <w:p w14:paraId="54709EEC">
      <w:pPr>
        <w:adjustRightInd w:val="0"/>
        <w:snapToGrid w:val="0"/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．工法关键技术涉及有关专利的，应在“关键技术及保密点”栏注明专利号。</w:t>
      </w:r>
    </w:p>
    <w:p w14:paraId="39813034">
      <w:pPr>
        <w:adjustRightInd w:val="0"/>
        <w:snapToGrid w:val="0"/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．“工法形成企业技术标准情况”栏：该工法已形成了企业技术标准时，填写此栏。填写的内容包含企业技术标准名称、编号和发布时间等内容。</w:t>
      </w:r>
    </w:p>
    <w:p w14:paraId="2E205C7E">
      <w:pPr>
        <w:spacing w:line="100" w:lineRule="exact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</w:p>
    <w:tbl>
      <w:tblPr>
        <w:tblStyle w:val="3"/>
        <w:tblW w:w="91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732"/>
        <w:gridCol w:w="830"/>
        <w:gridCol w:w="607"/>
        <w:gridCol w:w="1809"/>
        <w:gridCol w:w="590"/>
        <w:gridCol w:w="322"/>
        <w:gridCol w:w="992"/>
        <w:gridCol w:w="142"/>
        <w:gridCol w:w="356"/>
        <w:gridCol w:w="1439"/>
        <w:gridCol w:w="50"/>
        <w:gridCol w:w="198"/>
      </w:tblGrid>
      <w:tr w14:paraId="4AB22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672" w:hRule="atLeast"/>
          <w:jc w:val="center"/>
        </w:trPr>
        <w:tc>
          <w:tcPr>
            <w:tcW w:w="18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D872228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工法名称</w:t>
            </w:r>
          </w:p>
        </w:tc>
        <w:tc>
          <w:tcPr>
            <w:tcW w:w="7087" w:type="dxa"/>
            <w:gridSpan w:val="9"/>
            <w:tcBorders>
              <w:top w:val="single" w:color="auto" w:sz="8" w:space="0"/>
            </w:tcBorders>
            <w:noWrap w:val="0"/>
            <w:vAlign w:val="center"/>
          </w:tcPr>
          <w:p w14:paraId="26D2529B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6E9E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694" w:hRule="atLeast"/>
          <w:jc w:val="center"/>
        </w:trPr>
        <w:tc>
          <w:tcPr>
            <w:tcW w:w="1840" w:type="dxa"/>
            <w:gridSpan w:val="2"/>
            <w:noWrap w:val="0"/>
            <w:vAlign w:val="center"/>
          </w:tcPr>
          <w:p w14:paraId="1180E4C5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 w14:paraId="54CDC8F7">
            <w:pPr>
              <w:tabs>
                <w:tab w:val="left" w:pos="1005"/>
              </w:tabs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建筑装饰装修工程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43821AAB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专业分类</w:t>
            </w:r>
          </w:p>
        </w:tc>
        <w:tc>
          <w:tcPr>
            <w:tcW w:w="2929" w:type="dxa"/>
            <w:gridSpan w:val="4"/>
            <w:noWrap w:val="0"/>
            <w:vAlign w:val="center"/>
          </w:tcPr>
          <w:p w14:paraId="40AA1912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025A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701" w:hRule="exact"/>
          <w:jc w:val="center"/>
        </w:trPr>
        <w:tc>
          <w:tcPr>
            <w:tcW w:w="1840" w:type="dxa"/>
            <w:gridSpan w:val="2"/>
            <w:vMerge w:val="restart"/>
            <w:noWrap w:val="0"/>
            <w:vAlign w:val="center"/>
          </w:tcPr>
          <w:p w14:paraId="7AEBBB97">
            <w:pPr>
              <w:tabs>
                <w:tab w:val="left" w:pos="1005"/>
              </w:tabs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主要完成单位</w:t>
            </w:r>
          </w:p>
        </w:tc>
        <w:tc>
          <w:tcPr>
            <w:tcW w:w="7087" w:type="dxa"/>
            <w:gridSpan w:val="9"/>
            <w:noWrap w:val="0"/>
            <w:vAlign w:val="center"/>
          </w:tcPr>
          <w:p w14:paraId="0C516E7C">
            <w:pPr>
              <w:tabs>
                <w:tab w:val="left" w:pos="1005"/>
              </w:tabs>
              <w:spacing w:line="400" w:lineRule="exact"/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</w:p>
        </w:tc>
      </w:tr>
      <w:tr w14:paraId="254E0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701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18DC6762">
            <w:pPr>
              <w:tabs>
                <w:tab w:val="left" w:pos="1005"/>
              </w:tabs>
              <w:spacing w:line="4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87" w:type="dxa"/>
            <w:gridSpan w:val="9"/>
            <w:noWrap w:val="0"/>
            <w:vAlign w:val="center"/>
          </w:tcPr>
          <w:p w14:paraId="145EB946">
            <w:pPr>
              <w:tabs>
                <w:tab w:val="left" w:pos="1005"/>
              </w:tabs>
              <w:spacing w:line="400" w:lineRule="exact"/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</w:p>
        </w:tc>
      </w:tr>
      <w:tr w14:paraId="32505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724" w:hRule="exact"/>
          <w:jc w:val="center"/>
        </w:trPr>
        <w:tc>
          <w:tcPr>
            <w:tcW w:w="1840" w:type="dxa"/>
            <w:gridSpan w:val="2"/>
            <w:vMerge w:val="restart"/>
            <w:noWrap w:val="0"/>
            <w:vAlign w:val="center"/>
          </w:tcPr>
          <w:p w14:paraId="4A37C243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  <w:p w14:paraId="679BC06E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（申报单位）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C63A548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13FB1574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6F7C61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16939113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A649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732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340BC678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B1C3B8B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394BADA8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3FBD118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33ACF470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72A8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656" w:hRule="exact"/>
          <w:jc w:val="center"/>
        </w:trPr>
        <w:tc>
          <w:tcPr>
            <w:tcW w:w="1840" w:type="dxa"/>
            <w:gridSpan w:val="2"/>
            <w:vMerge w:val="restart"/>
            <w:noWrap w:val="0"/>
            <w:vAlign w:val="center"/>
          </w:tcPr>
          <w:p w14:paraId="31A1CCE2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 w14:paraId="6BCBB955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 w14:paraId="29148A69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</w:t>
            </w:r>
          </w:p>
          <w:p w14:paraId="36274A08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 w14:paraId="71C0912C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70B18E1A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BB01342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17EE1C6A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66C544B0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</w:tr>
      <w:tr w14:paraId="73FC4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567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28389759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46D2976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4ACF8C4B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20F932BF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353FDB6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CEE9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567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63298685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26A8F27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30164F6E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2D482CBB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461C1D1A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493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567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5DB84AB4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C8508E2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2F1FAE5A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67AD0BAC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AD0E5AC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54E4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567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6CB39BC5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2D1DEAD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617F754E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AD984E7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46CEB356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05D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567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09731D33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669A82A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44CF4E6C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1DDCB2ED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1E8503B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6B81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567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0A20048F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20E88609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79215FE5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14350A01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1E764ED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1D6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567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63AB5FC8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19F340E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1B8B7C24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2796F3FF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003ADC0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7B23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567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44CE0329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98CE895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99" w:type="dxa"/>
            <w:gridSpan w:val="2"/>
            <w:noWrap w:val="0"/>
            <w:vAlign w:val="center"/>
          </w:tcPr>
          <w:p w14:paraId="77C7DFB2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C681025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409A10D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C68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624" w:hRule="exact"/>
          <w:jc w:val="center"/>
        </w:trPr>
        <w:tc>
          <w:tcPr>
            <w:tcW w:w="1840" w:type="dxa"/>
            <w:gridSpan w:val="2"/>
            <w:vMerge w:val="restart"/>
            <w:noWrap w:val="0"/>
            <w:vAlign w:val="center"/>
          </w:tcPr>
          <w:p w14:paraId="308A05AE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工法</w:t>
            </w:r>
          </w:p>
          <w:p w14:paraId="1BD751EB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应用</w:t>
            </w:r>
          </w:p>
          <w:p w14:paraId="18DF54CC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</w:t>
            </w:r>
          </w:p>
          <w:p w14:paraId="3BA257C6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1FEA5569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工程名称</w:t>
            </w:r>
          </w:p>
        </w:tc>
        <w:tc>
          <w:tcPr>
            <w:tcW w:w="5650" w:type="dxa"/>
            <w:gridSpan w:val="7"/>
            <w:noWrap w:val="0"/>
            <w:vAlign w:val="center"/>
          </w:tcPr>
          <w:p w14:paraId="3F16FE00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</w:p>
        </w:tc>
      </w:tr>
      <w:tr w14:paraId="16B32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624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2431030C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589C161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开竣工时间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53ED62C3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2" w:type="dxa"/>
            <w:gridSpan w:val="4"/>
            <w:noWrap w:val="0"/>
            <w:vAlign w:val="center"/>
          </w:tcPr>
          <w:p w14:paraId="70EB31B7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工程所在地区</w:t>
            </w:r>
          </w:p>
        </w:tc>
        <w:tc>
          <w:tcPr>
            <w:tcW w:w="1439" w:type="dxa"/>
            <w:noWrap w:val="0"/>
            <w:vAlign w:val="center"/>
          </w:tcPr>
          <w:p w14:paraId="2E0FFF93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F75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624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216079D0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0EE0C5E4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工程名称</w:t>
            </w:r>
          </w:p>
        </w:tc>
        <w:tc>
          <w:tcPr>
            <w:tcW w:w="5650" w:type="dxa"/>
            <w:gridSpan w:val="7"/>
            <w:noWrap w:val="0"/>
            <w:vAlign w:val="center"/>
          </w:tcPr>
          <w:p w14:paraId="28ADB35B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</w:p>
        </w:tc>
      </w:tr>
      <w:tr w14:paraId="1444AF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624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3C00C858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EA7C36E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开竣工时间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18F51DA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2" w:type="dxa"/>
            <w:gridSpan w:val="4"/>
            <w:noWrap w:val="0"/>
            <w:vAlign w:val="center"/>
          </w:tcPr>
          <w:p w14:paraId="376DC1DC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工程所在地区</w:t>
            </w:r>
          </w:p>
        </w:tc>
        <w:tc>
          <w:tcPr>
            <w:tcW w:w="1439" w:type="dxa"/>
            <w:noWrap w:val="0"/>
            <w:vAlign w:val="center"/>
          </w:tcPr>
          <w:p w14:paraId="18AC30A6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F03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624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365CF90E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046B9181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工程名称</w:t>
            </w:r>
          </w:p>
        </w:tc>
        <w:tc>
          <w:tcPr>
            <w:tcW w:w="5650" w:type="dxa"/>
            <w:gridSpan w:val="7"/>
            <w:noWrap w:val="0"/>
            <w:vAlign w:val="center"/>
          </w:tcPr>
          <w:p w14:paraId="1001E584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</w:p>
        </w:tc>
      </w:tr>
      <w:tr w14:paraId="709CB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8" w:type="dxa"/>
          <w:cantSplit/>
          <w:trHeight w:val="624" w:hRule="exact"/>
          <w:jc w:val="center"/>
        </w:trPr>
        <w:tc>
          <w:tcPr>
            <w:tcW w:w="1840" w:type="dxa"/>
            <w:gridSpan w:val="2"/>
            <w:vMerge w:val="continue"/>
            <w:noWrap w:val="0"/>
            <w:vAlign w:val="center"/>
          </w:tcPr>
          <w:p w14:paraId="5B97D27F">
            <w:pPr>
              <w:widowControl/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CB7C3B2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开竣工时间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F0F0503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2" w:type="dxa"/>
            <w:gridSpan w:val="4"/>
            <w:noWrap w:val="0"/>
            <w:vAlign w:val="center"/>
          </w:tcPr>
          <w:p w14:paraId="1AB03249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工程所在地区</w:t>
            </w:r>
          </w:p>
        </w:tc>
        <w:tc>
          <w:tcPr>
            <w:tcW w:w="1439" w:type="dxa"/>
            <w:noWrap w:val="0"/>
            <w:vAlign w:val="center"/>
          </w:tcPr>
          <w:p w14:paraId="19BE30E2">
            <w:pPr>
              <w:tabs>
                <w:tab w:val="left" w:pos="1005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90098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2670" w:type="dxa"/>
            <w:gridSpan w:val="3"/>
            <w:noWrap w:val="0"/>
            <w:vAlign w:val="center"/>
          </w:tcPr>
          <w:p w14:paraId="45B4BDFB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工法关键技术名称、组</w:t>
            </w:r>
          </w:p>
          <w:p w14:paraId="5C8FCF24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织评价的单位和时间</w:t>
            </w:r>
          </w:p>
        </w:tc>
        <w:tc>
          <w:tcPr>
            <w:tcW w:w="6505" w:type="dxa"/>
            <w:gridSpan w:val="10"/>
            <w:noWrap w:val="0"/>
            <w:vAlign w:val="center"/>
          </w:tcPr>
          <w:p w14:paraId="521DBA44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4CADF10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F6F48DE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2055F60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3B04E48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1E52461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8161154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0F25651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34E75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2670" w:type="dxa"/>
            <w:gridSpan w:val="3"/>
            <w:noWrap w:val="0"/>
            <w:vAlign w:val="center"/>
          </w:tcPr>
          <w:p w14:paraId="7D1B0ABE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工法关键技术获科技成果奖励的情况</w:t>
            </w:r>
          </w:p>
        </w:tc>
        <w:tc>
          <w:tcPr>
            <w:tcW w:w="6505" w:type="dxa"/>
            <w:gridSpan w:val="10"/>
            <w:noWrap w:val="0"/>
            <w:vAlign w:val="center"/>
          </w:tcPr>
          <w:p w14:paraId="36B6FB8F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D6D6DA4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85EEBCD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69622690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325D0749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37FE909A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3761FC1D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33528F3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1238C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670" w:type="dxa"/>
            <w:gridSpan w:val="3"/>
            <w:noWrap w:val="0"/>
            <w:vAlign w:val="center"/>
          </w:tcPr>
          <w:p w14:paraId="38C8C3BE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工法形成企业技术标准情况</w:t>
            </w:r>
          </w:p>
        </w:tc>
        <w:tc>
          <w:tcPr>
            <w:tcW w:w="6505" w:type="dxa"/>
            <w:gridSpan w:val="10"/>
            <w:noWrap w:val="0"/>
            <w:vAlign w:val="center"/>
          </w:tcPr>
          <w:p w14:paraId="0C8D4796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3B6758FF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7762E6F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C57FD3D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51080967">
            <w:pPr>
              <w:rPr>
                <w:rFonts w:ascii="仿宋" w:hAnsi="仿宋" w:eastAsia="仿宋" w:cs="仿宋"/>
              </w:rPr>
            </w:pPr>
          </w:p>
          <w:p w14:paraId="25E8C946">
            <w:pPr>
              <w:rPr>
                <w:rFonts w:ascii="仿宋" w:hAnsi="仿宋" w:eastAsia="仿宋" w:cs="仿宋"/>
              </w:rPr>
            </w:pPr>
          </w:p>
          <w:p w14:paraId="60E652C6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6C476DB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21F0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670" w:type="dxa"/>
            <w:gridSpan w:val="3"/>
            <w:noWrap w:val="0"/>
            <w:vAlign w:val="center"/>
          </w:tcPr>
          <w:p w14:paraId="5C9FFAD6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原工法名称、完成单位、省级工法批准文号及工法编号（重新申报工法填写此栏）</w:t>
            </w:r>
          </w:p>
        </w:tc>
        <w:tc>
          <w:tcPr>
            <w:tcW w:w="6505" w:type="dxa"/>
            <w:gridSpan w:val="10"/>
            <w:noWrap w:val="0"/>
            <w:vAlign w:val="center"/>
          </w:tcPr>
          <w:p w14:paraId="73491364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A06F2BB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6FAB5B3A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925B602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6FB5F751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34699BB1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8D8E90E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69F7D7F7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5362F25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71E510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175" w:type="dxa"/>
            <w:gridSpan w:val="13"/>
            <w:noWrap w:val="0"/>
            <w:vAlign w:val="center"/>
          </w:tcPr>
          <w:p w14:paraId="3719E86E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工法内容简述：</w:t>
            </w:r>
          </w:p>
          <w:p w14:paraId="4EDEB0B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E7423AA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349A75D7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490A68A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2032A3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61EFC5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775B80D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2BC51B7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7D5AB6F0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996D5FB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FCD9814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BE74283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D3D12FE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39057170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750066B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63050A57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18BF88A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75E212B4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7666502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3414403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78CE6C82">
            <w:pPr>
              <w:rPr>
                <w:rFonts w:ascii="仿宋" w:hAnsi="仿宋" w:eastAsia="仿宋" w:cs="仿宋"/>
              </w:rPr>
            </w:pPr>
          </w:p>
          <w:p w14:paraId="76DB6456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2E948CE4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35FF263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DC6EF95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BE3F8DD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F674B40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6534DE18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0F96032D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5FE1D50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F48DB1C"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 w14:paraId="48413B25">
            <w:pPr>
              <w:tabs>
                <w:tab w:val="left" w:pos="1005"/>
              </w:tabs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04D0D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98" w:type="dxa"/>
          <w:trHeight w:val="4015" w:hRule="atLeast"/>
          <w:jc w:val="center"/>
        </w:trPr>
        <w:tc>
          <w:tcPr>
            <w:tcW w:w="8869" w:type="dxa"/>
            <w:gridSpan w:val="11"/>
            <w:noWrap w:val="0"/>
            <w:vAlign w:val="top"/>
          </w:tcPr>
          <w:p w14:paraId="0F0A261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关键技术及保密点（如有专利权，请注名专利号）：</w:t>
            </w:r>
          </w:p>
          <w:p w14:paraId="0204686F">
            <w:pPr>
              <w:rPr>
                <w:rFonts w:ascii="仿宋" w:hAnsi="仿宋" w:eastAsia="仿宋" w:cs="仿宋"/>
                <w:sz w:val="24"/>
              </w:rPr>
            </w:pPr>
          </w:p>
          <w:p w14:paraId="425BE86F">
            <w:pPr>
              <w:rPr>
                <w:rFonts w:ascii="仿宋" w:hAnsi="仿宋" w:eastAsia="仿宋" w:cs="仿宋"/>
                <w:sz w:val="24"/>
              </w:rPr>
            </w:pPr>
          </w:p>
          <w:p w14:paraId="48EE4E38">
            <w:pPr>
              <w:rPr>
                <w:rFonts w:ascii="仿宋" w:hAnsi="仿宋" w:eastAsia="仿宋" w:cs="仿宋"/>
                <w:sz w:val="24"/>
              </w:rPr>
            </w:pPr>
          </w:p>
          <w:p w14:paraId="2CDAED98">
            <w:pPr>
              <w:rPr>
                <w:rFonts w:ascii="仿宋" w:hAnsi="仿宋" w:eastAsia="仿宋" w:cs="仿宋"/>
                <w:sz w:val="24"/>
              </w:rPr>
            </w:pPr>
          </w:p>
          <w:p w14:paraId="0CA7E352">
            <w:pPr>
              <w:rPr>
                <w:rFonts w:ascii="仿宋" w:hAnsi="仿宋" w:eastAsia="仿宋" w:cs="仿宋"/>
                <w:sz w:val="24"/>
              </w:rPr>
            </w:pPr>
          </w:p>
          <w:p w14:paraId="0941DE25">
            <w:pPr>
              <w:rPr>
                <w:rFonts w:ascii="仿宋" w:hAnsi="仿宋" w:eastAsia="仿宋" w:cs="仿宋"/>
                <w:sz w:val="24"/>
              </w:rPr>
            </w:pPr>
          </w:p>
          <w:p w14:paraId="23542D46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50B4B773">
            <w:pPr>
              <w:rPr>
                <w:rFonts w:ascii="仿宋" w:hAnsi="仿宋" w:eastAsia="仿宋" w:cs="仿宋"/>
              </w:rPr>
            </w:pPr>
          </w:p>
          <w:p w14:paraId="498E215B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67596AD1">
            <w:pPr>
              <w:rPr>
                <w:rFonts w:ascii="仿宋" w:hAnsi="仿宋" w:eastAsia="仿宋" w:cs="仿宋"/>
              </w:rPr>
            </w:pPr>
          </w:p>
          <w:p w14:paraId="3FB27047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15BC8868">
            <w:pPr>
              <w:rPr>
                <w:rFonts w:ascii="仿宋" w:hAnsi="仿宋" w:eastAsia="仿宋" w:cs="仿宋"/>
              </w:rPr>
            </w:pPr>
          </w:p>
          <w:p w14:paraId="7494972B">
            <w:pPr>
              <w:rPr>
                <w:rFonts w:ascii="仿宋" w:hAnsi="仿宋" w:eastAsia="仿宋" w:cs="仿宋"/>
                <w:sz w:val="24"/>
              </w:rPr>
            </w:pPr>
          </w:p>
          <w:p w14:paraId="1C9FEA3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7DCA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98" w:type="dxa"/>
          <w:trHeight w:val="7131" w:hRule="atLeast"/>
          <w:jc w:val="center"/>
        </w:trPr>
        <w:tc>
          <w:tcPr>
            <w:tcW w:w="8869" w:type="dxa"/>
            <w:gridSpan w:val="11"/>
            <w:noWrap w:val="0"/>
            <w:vAlign w:val="top"/>
          </w:tcPr>
          <w:p w14:paraId="32AC91F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技术水平和技术难度（与省内外及国内外同类技术水平比较）：</w:t>
            </w:r>
          </w:p>
          <w:p w14:paraId="07261268">
            <w:pPr>
              <w:rPr>
                <w:rFonts w:ascii="仿宋" w:hAnsi="仿宋" w:eastAsia="仿宋" w:cs="仿宋"/>
                <w:sz w:val="24"/>
              </w:rPr>
            </w:pPr>
          </w:p>
          <w:p w14:paraId="56B988AB">
            <w:pPr>
              <w:rPr>
                <w:rFonts w:ascii="仿宋" w:hAnsi="仿宋" w:eastAsia="仿宋" w:cs="仿宋"/>
                <w:sz w:val="24"/>
              </w:rPr>
            </w:pPr>
          </w:p>
          <w:p w14:paraId="5F17A572">
            <w:pPr>
              <w:rPr>
                <w:rFonts w:ascii="仿宋" w:hAnsi="仿宋" w:eastAsia="仿宋" w:cs="仿宋"/>
                <w:sz w:val="24"/>
              </w:rPr>
            </w:pPr>
          </w:p>
          <w:p w14:paraId="77DDC3B9">
            <w:pPr>
              <w:rPr>
                <w:rFonts w:ascii="仿宋" w:hAnsi="仿宋" w:eastAsia="仿宋" w:cs="仿宋"/>
                <w:sz w:val="24"/>
              </w:rPr>
            </w:pPr>
          </w:p>
          <w:p w14:paraId="5F0AF9B2">
            <w:pPr>
              <w:rPr>
                <w:rFonts w:ascii="仿宋" w:hAnsi="仿宋" w:eastAsia="仿宋" w:cs="仿宋"/>
                <w:sz w:val="24"/>
              </w:rPr>
            </w:pPr>
          </w:p>
          <w:p w14:paraId="47D04024">
            <w:pPr>
              <w:rPr>
                <w:rFonts w:ascii="仿宋" w:hAnsi="仿宋" w:eastAsia="仿宋" w:cs="仿宋"/>
                <w:sz w:val="24"/>
              </w:rPr>
            </w:pPr>
          </w:p>
          <w:p w14:paraId="24B38733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513B2A8D">
            <w:pPr>
              <w:rPr>
                <w:rFonts w:ascii="仿宋" w:hAnsi="仿宋" w:eastAsia="仿宋" w:cs="仿宋"/>
              </w:rPr>
            </w:pPr>
          </w:p>
          <w:p w14:paraId="150EA966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29A23C0B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6211D1F7">
            <w:pPr>
              <w:rPr>
                <w:rFonts w:ascii="仿宋" w:hAnsi="仿宋" w:eastAsia="仿宋" w:cs="仿宋"/>
              </w:rPr>
            </w:pPr>
          </w:p>
          <w:p w14:paraId="616325C0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25E5F5DE">
            <w:pPr>
              <w:rPr>
                <w:rFonts w:ascii="仿宋" w:hAnsi="仿宋" w:eastAsia="仿宋" w:cs="仿宋"/>
              </w:rPr>
            </w:pPr>
          </w:p>
          <w:p w14:paraId="760A9E6F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3DFAB324">
            <w:pPr>
              <w:rPr>
                <w:rFonts w:ascii="仿宋" w:hAnsi="仿宋" w:eastAsia="仿宋" w:cs="仿宋"/>
              </w:rPr>
            </w:pPr>
          </w:p>
          <w:p w14:paraId="2EACDD9B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6343F9EB">
            <w:pPr>
              <w:rPr>
                <w:rFonts w:ascii="仿宋" w:hAnsi="仿宋" w:eastAsia="仿宋" w:cs="仿宋"/>
              </w:rPr>
            </w:pPr>
          </w:p>
          <w:p w14:paraId="67739C96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7C9B764D">
            <w:pPr>
              <w:rPr>
                <w:rFonts w:ascii="仿宋" w:hAnsi="仿宋" w:eastAsia="仿宋" w:cs="仿宋"/>
                <w:sz w:val="24"/>
              </w:rPr>
            </w:pPr>
          </w:p>
          <w:p w14:paraId="504B5965">
            <w:pPr>
              <w:rPr>
                <w:rFonts w:ascii="仿宋" w:hAnsi="仿宋" w:eastAsia="仿宋" w:cs="仿宋"/>
                <w:sz w:val="24"/>
              </w:rPr>
            </w:pPr>
          </w:p>
          <w:p w14:paraId="43A00F27">
            <w:pPr>
              <w:rPr>
                <w:rFonts w:ascii="仿宋" w:hAnsi="仿宋" w:eastAsia="仿宋" w:cs="仿宋"/>
                <w:sz w:val="24"/>
              </w:rPr>
            </w:pPr>
          </w:p>
          <w:p w14:paraId="4A3DF806">
            <w:pPr>
              <w:rPr>
                <w:rFonts w:ascii="仿宋" w:hAnsi="仿宋" w:eastAsia="仿宋" w:cs="仿宋"/>
                <w:sz w:val="24"/>
              </w:rPr>
            </w:pPr>
          </w:p>
          <w:p w14:paraId="144B344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E20E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98" w:type="dxa"/>
          <w:trHeight w:val="4816" w:hRule="atLeast"/>
          <w:jc w:val="center"/>
        </w:trPr>
        <w:tc>
          <w:tcPr>
            <w:tcW w:w="8869" w:type="dxa"/>
            <w:gridSpan w:val="11"/>
            <w:noWrap w:val="0"/>
            <w:vAlign w:val="top"/>
          </w:tcPr>
          <w:p w14:paraId="0BFABC2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工法成熟、可靠性说明（当该工法应用工程少于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项时填写）：</w:t>
            </w:r>
          </w:p>
          <w:p w14:paraId="7126440B">
            <w:pPr>
              <w:rPr>
                <w:rFonts w:ascii="仿宋" w:hAnsi="仿宋" w:eastAsia="仿宋" w:cs="仿宋"/>
                <w:sz w:val="24"/>
              </w:rPr>
            </w:pPr>
          </w:p>
          <w:p w14:paraId="6D5AC9CB">
            <w:pPr>
              <w:rPr>
                <w:rFonts w:ascii="仿宋" w:hAnsi="仿宋" w:eastAsia="仿宋" w:cs="仿宋"/>
                <w:sz w:val="24"/>
              </w:rPr>
            </w:pPr>
          </w:p>
          <w:p w14:paraId="552B5340">
            <w:pPr>
              <w:rPr>
                <w:rFonts w:ascii="仿宋" w:hAnsi="仿宋" w:eastAsia="仿宋" w:cs="仿宋"/>
                <w:sz w:val="24"/>
              </w:rPr>
            </w:pPr>
          </w:p>
          <w:p w14:paraId="512BDE33">
            <w:pPr>
              <w:rPr>
                <w:rFonts w:ascii="仿宋" w:hAnsi="仿宋" w:eastAsia="仿宋" w:cs="仿宋"/>
                <w:sz w:val="24"/>
              </w:rPr>
            </w:pPr>
          </w:p>
          <w:p w14:paraId="3EA2ECBE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1D6A0EB8">
            <w:pPr>
              <w:rPr>
                <w:rFonts w:ascii="仿宋" w:hAnsi="仿宋" w:eastAsia="仿宋" w:cs="仿宋"/>
              </w:rPr>
            </w:pPr>
          </w:p>
          <w:p w14:paraId="1F5FA7EB">
            <w:pPr>
              <w:rPr>
                <w:rFonts w:ascii="仿宋" w:hAnsi="仿宋" w:eastAsia="仿宋" w:cs="仿宋"/>
                <w:sz w:val="24"/>
              </w:rPr>
            </w:pPr>
          </w:p>
          <w:p w14:paraId="5C655B4E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17ECD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98" w:type="dxa"/>
          <w:trHeight w:val="3717" w:hRule="atLeast"/>
          <w:jc w:val="center"/>
        </w:trPr>
        <w:tc>
          <w:tcPr>
            <w:tcW w:w="8869" w:type="dxa"/>
            <w:gridSpan w:val="11"/>
            <w:noWrap w:val="0"/>
            <w:vAlign w:val="top"/>
          </w:tcPr>
          <w:p w14:paraId="5B93F91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工法应用情况及应用前景：</w:t>
            </w:r>
          </w:p>
          <w:p w14:paraId="18E89C1B">
            <w:pPr>
              <w:rPr>
                <w:rFonts w:ascii="仿宋" w:hAnsi="仿宋" w:eastAsia="仿宋" w:cs="仿宋"/>
                <w:sz w:val="24"/>
              </w:rPr>
            </w:pPr>
          </w:p>
          <w:p w14:paraId="456C8570">
            <w:pPr>
              <w:rPr>
                <w:rFonts w:ascii="仿宋" w:hAnsi="仿宋" w:eastAsia="仿宋" w:cs="仿宋"/>
                <w:sz w:val="24"/>
              </w:rPr>
            </w:pPr>
          </w:p>
          <w:p w14:paraId="7EC38A11">
            <w:pPr>
              <w:rPr>
                <w:rFonts w:ascii="仿宋" w:hAnsi="仿宋" w:eastAsia="仿宋" w:cs="仿宋"/>
                <w:sz w:val="24"/>
              </w:rPr>
            </w:pPr>
          </w:p>
          <w:p w14:paraId="4866F3DC">
            <w:pPr>
              <w:rPr>
                <w:rFonts w:ascii="仿宋" w:hAnsi="仿宋" w:eastAsia="仿宋" w:cs="仿宋"/>
                <w:sz w:val="24"/>
              </w:rPr>
            </w:pPr>
          </w:p>
          <w:p w14:paraId="7D2CB0E2">
            <w:pPr>
              <w:rPr>
                <w:rFonts w:ascii="仿宋" w:hAnsi="仿宋" w:eastAsia="仿宋" w:cs="仿宋"/>
                <w:sz w:val="24"/>
              </w:rPr>
            </w:pPr>
          </w:p>
          <w:p w14:paraId="11F68A2B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0486A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98" w:type="dxa"/>
          <w:trHeight w:val="4470" w:hRule="atLeast"/>
          <w:jc w:val="center"/>
        </w:trPr>
        <w:tc>
          <w:tcPr>
            <w:tcW w:w="8869" w:type="dxa"/>
            <w:gridSpan w:val="11"/>
            <w:noWrap w:val="0"/>
            <w:vAlign w:val="top"/>
          </w:tcPr>
          <w:p w14:paraId="4F76D803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经济效益和社会效益（包括节能和环保效益）：</w:t>
            </w:r>
          </w:p>
        </w:tc>
      </w:tr>
      <w:tr w14:paraId="733A9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248" w:type="dxa"/>
          <w:cantSplit/>
          <w:trHeight w:val="5592" w:hRule="atLeast"/>
          <w:jc w:val="center"/>
        </w:trPr>
        <w:tc>
          <w:tcPr>
            <w:tcW w:w="8819" w:type="dxa"/>
            <w:gridSpan w:val="10"/>
            <w:noWrap w:val="0"/>
            <w:vAlign w:val="center"/>
          </w:tcPr>
          <w:p w14:paraId="6B5EA092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主要完成单位意见：</w:t>
            </w:r>
          </w:p>
          <w:p w14:paraId="316A1521">
            <w:pPr>
              <w:rPr>
                <w:rFonts w:ascii="仿宋" w:hAnsi="仿宋" w:eastAsia="仿宋" w:cs="仿宋"/>
                <w:sz w:val="24"/>
              </w:rPr>
            </w:pPr>
          </w:p>
          <w:p w14:paraId="3AAF9443">
            <w:pPr>
              <w:rPr>
                <w:rFonts w:ascii="仿宋" w:hAnsi="仿宋" w:eastAsia="仿宋" w:cs="仿宋"/>
                <w:sz w:val="24"/>
              </w:rPr>
            </w:pPr>
          </w:p>
          <w:p w14:paraId="27FA71AF">
            <w:pPr>
              <w:rPr>
                <w:rFonts w:ascii="仿宋" w:hAnsi="仿宋" w:eastAsia="仿宋" w:cs="仿宋"/>
                <w:sz w:val="24"/>
              </w:rPr>
            </w:pPr>
          </w:p>
          <w:p w14:paraId="323E11DB">
            <w:pPr>
              <w:rPr>
                <w:rFonts w:ascii="仿宋" w:hAnsi="仿宋" w:eastAsia="仿宋" w:cs="仿宋"/>
                <w:sz w:val="24"/>
              </w:rPr>
            </w:pPr>
          </w:p>
          <w:p w14:paraId="05AA6BF8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470E8DC8">
            <w:pPr>
              <w:rPr>
                <w:rFonts w:ascii="仿宋" w:hAnsi="仿宋" w:eastAsia="仿宋" w:cs="仿宋"/>
              </w:rPr>
            </w:pPr>
          </w:p>
          <w:p w14:paraId="34E3EA57">
            <w:pPr>
              <w:rPr>
                <w:rFonts w:ascii="仿宋" w:hAnsi="仿宋" w:eastAsia="仿宋" w:cs="仿宋"/>
              </w:rPr>
            </w:pPr>
          </w:p>
          <w:p w14:paraId="3A23162D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77BE5F5C">
            <w:pPr>
              <w:rPr>
                <w:rFonts w:ascii="仿宋" w:hAnsi="仿宋" w:eastAsia="仿宋" w:cs="仿宋"/>
              </w:rPr>
            </w:pPr>
          </w:p>
          <w:p w14:paraId="21F4034D">
            <w:pPr>
              <w:rPr>
                <w:rFonts w:ascii="仿宋" w:hAnsi="仿宋" w:eastAsia="仿宋" w:cs="仿宋"/>
              </w:rPr>
            </w:pPr>
          </w:p>
          <w:p w14:paraId="59B77AB4">
            <w:pPr>
              <w:rPr>
                <w:rFonts w:ascii="仿宋" w:hAnsi="仿宋" w:eastAsia="仿宋" w:cs="仿宋"/>
                <w:sz w:val="24"/>
              </w:rPr>
            </w:pPr>
          </w:p>
          <w:p w14:paraId="5A1035C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第一完成单位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公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章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第二完成单位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公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章</w:t>
            </w:r>
          </w:p>
          <w:p w14:paraId="1095F4F8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3BBFB9F0">
            <w:pPr>
              <w:ind w:firstLine="1927" w:firstLineChars="80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 w14:paraId="50F65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248" w:type="dxa"/>
          <w:cantSplit/>
          <w:trHeight w:val="7619" w:hRule="atLeast"/>
          <w:jc w:val="center"/>
        </w:trPr>
        <w:tc>
          <w:tcPr>
            <w:tcW w:w="8819" w:type="dxa"/>
            <w:gridSpan w:val="10"/>
            <w:tcBorders>
              <w:bottom w:val="single" w:color="auto" w:sz="8" w:space="0"/>
            </w:tcBorders>
            <w:noWrap w:val="0"/>
            <w:vAlign w:val="center"/>
          </w:tcPr>
          <w:p w14:paraId="3C2DC31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推荐单位意见：</w:t>
            </w:r>
          </w:p>
          <w:p w14:paraId="7A97F3DE">
            <w:pPr>
              <w:rPr>
                <w:rFonts w:ascii="仿宋" w:hAnsi="仿宋" w:eastAsia="仿宋" w:cs="仿宋"/>
                <w:sz w:val="24"/>
              </w:rPr>
            </w:pPr>
          </w:p>
          <w:p w14:paraId="661B8696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655BEDE7">
            <w:pPr>
              <w:rPr>
                <w:rFonts w:ascii="仿宋" w:hAnsi="仿宋" w:eastAsia="仿宋" w:cs="仿宋"/>
              </w:rPr>
            </w:pPr>
          </w:p>
          <w:p w14:paraId="2EE93B42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048527A3">
            <w:pPr>
              <w:rPr>
                <w:rFonts w:ascii="仿宋" w:hAnsi="仿宋" w:eastAsia="仿宋" w:cs="仿宋"/>
              </w:rPr>
            </w:pPr>
          </w:p>
          <w:p w14:paraId="2FDF0D43">
            <w:pPr>
              <w:rPr>
                <w:rFonts w:ascii="仿宋" w:hAnsi="仿宋" w:eastAsia="仿宋" w:cs="仿宋"/>
                <w:sz w:val="24"/>
              </w:rPr>
            </w:pPr>
          </w:p>
          <w:p w14:paraId="5AE03A7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（如工法应用工程实例少于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项，对该工法关键技术可靠、成熟性补充意见如下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 w14:paraId="1CD5D12A">
            <w:pPr>
              <w:rPr>
                <w:rFonts w:ascii="仿宋" w:hAnsi="仿宋" w:eastAsia="仿宋" w:cs="仿宋"/>
                <w:sz w:val="24"/>
              </w:rPr>
            </w:pPr>
          </w:p>
          <w:p w14:paraId="03C2C2F0">
            <w:pPr>
              <w:rPr>
                <w:rFonts w:ascii="仿宋" w:hAnsi="仿宋" w:eastAsia="仿宋" w:cs="仿宋"/>
                <w:sz w:val="24"/>
              </w:rPr>
            </w:pPr>
          </w:p>
          <w:p w14:paraId="57F404FF">
            <w:pPr>
              <w:rPr>
                <w:rFonts w:ascii="仿宋" w:hAnsi="仿宋" w:eastAsia="仿宋" w:cs="仿宋"/>
                <w:sz w:val="24"/>
              </w:rPr>
            </w:pPr>
          </w:p>
          <w:p w14:paraId="05DA4204">
            <w:pPr>
              <w:rPr>
                <w:rFonts w:ascii="仿宋" w:hAnsi="仿宋" w:eastAsia="仿宋" w:cs="仿宋"/>
              </w:rPr>
            </w:pPr>
          </w:p>
          <w:p w14:paraId="460D0B8C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175466CF">
            <w:pPr>
              <w:rPr>
                <w:rFonts w:ascii="仿宋" w:hAnsi="仿宋" w:eastAsia="仿宋" w:cs="仿宋"/>
                <w:sz w:val="24"/>
              </w:rPr>
            </w:pPr>
          </w:p>
          <w:p w14:paraId="06B5D7A4">
            <w:pPr>
              <w:rPr>
                <w:rFonts w:ascii="仿宋" w:hAnsi="仿宋" w:eastAsia="仿宋" w:cs="仿宋"/>
                <w:sz w:val="24"/>
              </w:rPr>
            </w:pPr>
          </w:p>
          <w:p w14:paraId="41930899">
            <w:pPr>
              <w:rPr>
                <w:rFonts w:ascii="仿宋" w:hAnsi="仿宋" w:eastAsia="仿宋" w:cs="仿宋"/>
                <w:sz w:val="24"/>
              </w:rPr>
            </w:pPr>
          </w:p>
          <w:p w14:paraId="330938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（公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章）</w:t>
            </w:r>
          </w:p>
          <w:p w14:paraId="01FD6602">
            <w:pPr>
              <w:rPr>
                <w:rFonts w:ascii="仿宋" w:hAnsi="仿宋" w:eastAsia="仿宋" w:cs="仿宋"/>
              </w:rPr>
            </w:pPr>
          </w:p>
          <w:p w14:paraId="52160B1F">
            <w:pPr>
              <w:widowControl w:val="0"/>
              <w:spacing w:after="120"/>
              <w:jc w:val="both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  <w:p w14:paraId="0178B997">
            <w:pPr>
              <w:ind w:right="96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 w14:paraId="34CC5858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B77A4CB">
      <w:pPr>
        <w:rPr>
          <w:rFonts w:ascii="Times New Roman" w:hAnsi="Times New Roman" w:eastAsia="宋体" w:cs="Times New Roman"/>
        </w:rPr>
      </w:pPr>
    </w:p>
    <w:p w14:paraId="4070F8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E27D3"/>
    <w:rsid w:val="1AFE27D3"/>
    <w:rsid w:val="4C8D5074"/>
    <w:rsid w:val="69A668E3"/>
    <w:rsid w:val="6E15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2026-02-05T01:22:00Z</dcterms:created>
  <dc:creator>SDXZ</dc:creator>
  <cp:lastModifiedBy>SDXZ</cp:lastModifiedBy>
  <dcterms:modified xsi:type="dcterms:W3CDTF">2026-02-05T01:23:26Z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00BC513F717F48B99240780C1C61099B_11</vt:lpwstr>
  </property>
  <property fmtid="{D5CDD505-2E9C-101B-9397-08002B2CF9AE}" pid="4" name="KSOTemplateDocerSaveRecord">
    <vt:lpwstr>eyJoZGlkIjoiMjEzNmU2ZDFiZGZiOGE4NzIyYmU1NjdmNTlhZTM4OTUiLCJ1c2VySWQiOiIyMzk4Mzc1ODUifQ==</vt:lpwstr>
  </property>
</Properties>
</file>