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70735B">
      <w:pPr>
        <w:spacing w:line="720" w:lineRule="exact"/>
        <w:ind w:right="28"/>
        <w:jc w:val="center"/>
        <w:rPr>
          <w:rFonts w:hint="default" w:ascii="Times New Roman" w:hAnsi="Times New Roman" w:eastAsia="黑体" w:cs="Times New Roman"/>
          <w:bCs/>
          <w:sz w:val="32"/>
          <w:szCs w:val="32"/>
          <w:lang w:eastAsia="zh-CN"/>
        </w:rPr>
      </w:pPr>
    </w:p>
    <w:p w14:paraId="4D623A88">
      <w:pPr>
        <w:spacing w:line="760" w:lineRule="exact"/>
        <w:jc w:val="center"/>
        <w:rPr>
          <w:rFonts w:hint="default" w:ascii="Times New Roman" w:hAnsi="Times New Roman" w:eastAsia="方正小标宋_GBK" w:cs="Times New Roman"/>
          <w:bCs/>
          <w:spacing w:val="-6"/>
          <w:sz w:val="44"/>
          <w:szCs w:val="44"/>
          <w:lang w:val="en-US" w:eastAsia="zh-CN"/>
        </w:rPr>
      </w:pPr>
      <w:r>
        <w:rPr>
          <w:rFonts w:hint="default" w:ascii="Times New Roman" w:hAnsi="Times New Roman" w:eastAsia="方正小标宋_GBK" w:cs="Times New Roman"/>
          <w:bCs/>
          <w:spacing w:val="-6"/>
          <w:sz w:val="44"/>
          <w:szCs w:val="44"/>
          <w:lang w:val="en-US" w:eastAsia="zh-CN"/>
        </w:rPr>
        <w:t>河南省建筑装饰装修协会工程系列建筑装饰装修专业中级职称申报评审条件</w:t>
      </w:r>
    </w:p>
    <w:p w14:paraId="69EFC3AD">
      <w:pPr>
        <w:spacing w:line="500" w:lineRule="exact"/>
        <w:jc w:val="center"/>
        <w:rPr>
          <w:rFonts w:hint="default" w:ascii="Times New Roman" w:hAnsi="Times New Roman" w:cs="Times New Roman"/>
          <w:sz w:val="30"/>
          <w:szCs w:val="30"/>
        </w:rPr>
      </w:pPr>
    </w:p>
    <w:p w14:paraId="09E017E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黑体" w:cs="Times New Roman"/>
          <w:bCs/>
          <w:sz w:val="32"/>
          <w:szCs w:val="32"/>
          <w:lang w:eastAsia="zh-CN"/>
        </w:rPr>
      </w:pPr>
      <w:r>
        <w:rPr>
          <w:rFonts w:hint="default" w:ascii="Times New Roman" w:hAnsi="Times New Roman" w:eastAsia="黑体" w:cs="Times New Roman"/>
          <w:bCs/>
          <w:sz w:val="32"/>
          <w:szCs w:val="32"/>
          <w:lang w:eastAsia="zh-CN"/>
        </w:rPr>
        <w:t>第一章  </w:t>
      </w:r>
      <w:r>
        <w:rPr>
          <w:rFonts w:hint="default" w:ascii="Times New Roman" w:hAnsi="Times New Roman" w:eastAsia="黑体" w:cs="Times New Roman"/>
          <w:bCs/>
          <w:sz w:val="32"/>
          <w:szCs w:val="32"/>
          <w:lang w:val="en-US" w:eastAsia="zh-CN"/>
        </w:rPr>
        <w:t xml:space="preserve"> </w:t>
      </w:r>
      <w:r>
        <w:rPr>
          <w:rFonts w:hint="default" w:ascii="Times New Roman" w:hAnsi="Times New Roman" w:eastAsia="黑体" w:cs="Times New Roman"/>
          <w:bCs/>
          <w:sz w:val="32"/>
          <w:szCs w:val="32"/>
          <w:lang w:eastAsia="zh-CN"/>
        </w:rPr>
        <w:t>总</w:t>
      </w:r>
      <w:r>
        <w:rPr>
          <w:rFonts w:hint="default" w:ascii="Times New Roman" w:hAnsi="Times New Roman" w:eastAsia="黑体" w:cs="Times New Roman"/>
          <w:bCs/>
          <w:sz w:val="32"/>
          <w:szCs w:val="32"/>
          <w:lang w:val="en-US" w:eastAsia="zh-CN"/>
        </w:rPr>
        <w:t xml:space="preserve">  </w:t>
      </w:r>
      <w:r>
        <w:rPr>
          <w:rFonts w:hint="default" w:ascii="Times New Roman" w:hAnsi="Times New Roman" w:eastAsia="黑体" w:cs="Times New Roman"/>
          <w:bCs/>
          <w:sz w:val="32"/>
          <w:szCs w:val="32"/>
          <w:lang w:eastAsia="zh-CN"/>
        </w:rPr>
        <w:t>则</w:t>
      </w:r>
    </w:p>
    <w:p w14:paraId="6170622D">
      <w:pPr>
        <w:spacing w:line="500" w:lineRule="exact"/>
        <w:jc w:val="center"/>
        <w:rPr>
          <w:rFonts w:hint="default" w:ascii="Times New Roman" w:hAnsi="Times New Roman" w:cs="Times New Roman"/>
          <w:sz w:val="30"/>
          <w:szCs w:val="30"/>
        </w:rPr>
      </w:pPr>
      <w:bookmarkStart w:id="0" w:name="_GoBack"/>
      <w:bookmarkEnd w:id="0"/>
    </w:p>
    <w:p w14:paraId="68756B1B">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一、为针对性</w:t>
      </w:r>
      <w:r>
        <w:rPr>
          <w:rFonts w:hint="eastAsia" w:ascii="Times New Roman" w:hAnsi="Times New Roman" w:eastAsia="仿宋_GB2312" w:cs="Times New Roman"/>
          <w:sz w:val="32"/>
          <w:szCs w:val="32"/>
          <w:lang w:eastAsia="zh-CN"/>
        </w:rPr>
        <w:t>地</w:t>
      </w:r>
      <w:r>
        <w:rPr>
          <w:rFonts w:hint="default" w:ascii="Times New Roman" w:hAnsi="Times New Roman" w:eastAsia="仿宋_GB2312" w:cs="Times New Roman"/>
          <w:sz w:val="32"/>
          <w:szCs w:val="32"/>
          <w:lang w:eastAsia="zh-CN"/>
        </w:rPr>
        <w:t>培养和发展我省装饰行业专业技术人才，充分发挥专业技术人员在生产和科研中的作用，促进我省建筑装饰行业专业技术人才队伍建设，发掘创新能力强、业务能力突出人才，推动技术创新、科技成果转化</w:t>
      </w:r>
      <w:r>
        <w:rPr>
          <w:rFonts w:hint="eastAsia" w:eastAsia="仿宋_GB2312" w:cs="Times New Roman"/>
          <w:sz w:val="32"/>
          <w:szCs w:val="32"/>
          <w:lang w:eastAsia="zh-CN"/>
        </w:rPr>
        <w:t>。</w:t>
      </w:r>
      <w:r>
        <w:rPr>
          <w:rFonts w:hint="default" w:ascii="Times New Roman" w:hAnsi="Times New Roman" w:eastAsia="仿宋_GB2312" w:cs="Times New Roman"/>
          <w:sz w:val="32"/>
          <w:szCs w:val="32"/>
          <w:lang w:eastAsia="zh-CN"/>
        </w:rPr>
        <w:t>根据《河南省人力资源和社会保障厅关于印发河南省工程系列建筑专业中高级职称申报评审</w:t>
      </w:r>
      <w:r>
        <w:rPr>
          <w:rFonts w:hint="default" w:ascii="Times New Roman" w:hAnsi="Times New Roman" w:eastAsia="仿宋_GB2312" w:cs="Times New Roman"/>
          <w:sz w:val="32"/>
          <w:szCs w:val="32"/>
          <w:lang w:val="en-US" w:eastAsia="zh-CN"/>
        </w:rPr>
        <w:t>标准</w:t>
      </w:r>
      <w:r>
        <w:rPr>
          <w:rFonts w:hint="default" w:ascii="Times New Roman" w:hAnsi="Times New Roman" w:eastAsia="仿宋_GB2312" w:cs="Times New Roman"/>
          <w:sz w:val="32"/>
          <w:szCs w:val="32"/>
          <w:lang w:eastAsia="zh-CN"/>
        </w:rPr>
        <w:t>的通知》（豫人社职称〔202</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eastAsia="zh-CN"/>
        </w:rPr>
        <w:t>〕6</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eastAsia="zh-CN"/>
        </w:rPr>
        <w:t>号）和《河南省人力资源和社会保障厅关于批准组建河南省建筑装饰装修协会工程系列中级专业技术职务任职资格评审委员会的通知》（豫人社办〔2018〕109号）等文件要求和精神，结合我省</w:t>
      </w:r>
      <w:r>
        <w:rPr>
          <w:rFonts w:hint="default" w:ascii="Times New Roman" w:hAnsi="Times New Roman" w:eastAsia="仿宋_GB2312" w:cs="Times New Roman"/>
          <w:sz w:val="32"/>
          <w:szCs w:val="32"/>
          <w:lang w:val="en-US" w:eastAsia="zh-CN"/>
        </w:rPr>
        <w:t>装饰</w:t>
      </w:r>
      <w:r>
        <w:rPr>
          <w:rFonts w:hint="default" w:ascii="Times New Roman" w:hAnsi="Times New Roman" w:eastAsia="仿宋_GB2312" w:cs="Times New Roman"/>
          <w:sz w:val="32"/>
          <w:szCs w:val="32"/>
          <w:lang w:eastAsia="zh-CN"/>
        </w:rPr>
        <w:t>工程特点和专业技术人员实际，制定本条件。</w:t>
      </w:r>
    </w:p>
    <w:p w14:paraId="35536BE7">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二、</w:t>
      </w:r>
      <w:r>
        <w:rPr>
          <w:rFonts w:hint="default" w:ascii="Times New Roman" w:hAnsi="Times New Roman" w:eastAsia="仿宋_GB2312" w:cs="Times New Roman"/>
          <w:sz w:val="32"/>
          <w:szCs w:val="32"/>
          <w:lang w:val="en-US" w:eastAsia="zh-CN"/>
        </w:rPr>
        <w:t>评委会专业分类：装饰水电、装饰暖通、装饰幕墙、装饰结构、装饰设计、BIM智能化、装饰工程管理、装饰给排水 、装饰电气 、装饰净化、装饰古建、装饰景观照明、软装艺术、室内装饰、光源与照明、建筑装饰装修、建筑环境与设备工程。</w:t>
      </w:r>
    </w:p>
    <w:p w14:paraId="5C4387E6">
      <w:pPr>
        <w:spacing w:line="620" w:lineRule="exact"/>
        <w:ind w:right="26" w:firstLine="644"/>
        <w:jc w:val="both"/>
        <w:rPr>
          <w:rFonts w:hint="default" w:ascii="Times New Roman" w:hAnsi="Times New Roman" w:eastAsia="兰米正黑体" w:cs="Times New Roman"/>
          <w:b w:val="0"/>
          <w:bCs w:val="0"/>
          <w:snapToGrid w:val="0"/>
          <w:color w:val="000000"/>
          <w:sz w:val="32"/>
          <w:szCs w:val="32"/>
          <w:lang w:eastAsia="zh-CN"/>
        </w:rPr>
      </w:pPr>
    </w:p>
    <w:p w14:paraId="4AF35EC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黑体" w:cs="Times New Roman"/>
          <w:bCs/>
          <w:sz w:val="32"/>
          <w:szCs w:val="32"/>
          <w:lang w:eastAsia="zh-CN"/>
        </w:rPr>
      </w:pPr>
      <w:r>
        <w:rPr>
          <w:rFonts w:hint="default" w:ascii="Times New Roman" w:hAnsi="Times New Roman" w:eastAsia="黑体" w:cs="Times New Roman"/>
          <w:bCs/>
          <w:sz w:val="32"/>
          <w:szCs w:val="32"/>
          <w:lang w:eastAsia="zh-CN"/>
        </w:rPr>
        <w:t>第二章   分</w:t>
      </w:r>
      <w:r>
        <w:rPr>
          <w:rFonts w:hint="default" w:ascii="Times New Roman" w:hAnsi="Times New Roman" w:eastAsia="黑体" w:cs="Times New Roman"/>
          <w:bCs/>
          <w:sz w:val="32"/>
          <w:szCs w:val="32"/>
          <w:lang w:val="en-US" w:eastAsia="zh-CN"/>
        </w:rPr>
        <w:t xml:space="preserve">  </w:t>
      </w:r>
      <w:r>
        <w:rPr>
          <w:rFonts w:hint="default" w:ascii="Times New Roman" w:hAnsi="Times New Roman" w:eastAsia="黑体" w:cs="Times New Roman"/>
          <w:bCs/>
          <w:sz w:val="32"/>
          <w:szCs w:val="32"/>
          <w:lang w:eastAsia="zh-CN"/>
        </w:rPr>
        <w:t>则</w:t>
      </w:r>
    </w:p>
    <w:p w14:paraId="7A471AF9">
      <w:pPr>
        <w:spacing w:line="620" w:lineRule="exact"/>
        <w:ind w:right="26" w:firstLine="644"/>
        <w:jc w:val="both"/>
        <w:rPr>
          <w:rFonts w:hint="default" w:ascii="Times New Roman" w:hAnsi="Times New Roman" w:eastAsia="仿宋" w:cs="Times New Roman"/>
          <w:b w:val="0"/>
          <w:bCs w:val="0"/>
          <w:snapToGrid w:val="0"/>
          <w:sz w:val="32"/>
          <w:szCs w:val="40"/>
          <w:lang w:eastAsia="zh-CN"/>
        </w:rPr>
      </w:pPr>
    </w:p>
    <w:p w14:paraId="099CBE69">
      <w:pPr>
        <w:spacing w:line="620" w:lineRule="exact"/>
        <w:ind w:right="26" w:firstLine="644"/>
        <w:jc w:val="both"/>
        <w:rPr>
          <w:rFonts w:hint="default" w:ascii="Times New Roman" w:hAnsi="Times New Roman" w:eastAsia="楷体_GB2312" w:cs="Times New Roman"/>
          <w:b w:val="0"/>
          <w:bCs w:val="0"/>
          <w:snapToGrid w:val="0"/>
          <w:sz w:val="32"/>
          <w:szCs w:val="40"/>
          <w:lang w:eastAsia="zh-CN"/>
        </w:rPr>
      </w:pPr>
      <w:r>
        <w:rPr>
          <w:rFonts w:hint="default" w:ascii="Times New Roman" w:hAnsi="Times New Roman" w:eastAsia="楷体_GB2312" w:cs="Times New Roman"/>
          <w:b w:val="0"/>
          <w:bCs w:val="0"/>
          <w:snapToGrid w:val="0"/>
          <w:sz w:val="32"/>
          <w:szCs w:val="40"/>
          <w:lang w:eastAsia="zh-CN"/>
        </w:rPr>
        <w:t>第一条  申报条件</w:t>
      </w:r>
    </w:p>
    <w:p w14:paraId="26DDC274">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一、必备条件</w:t>
      </w:r>
    </w:p>
    <w:p w14:paraId="7E875C64">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eastAsia="zh-CN"/>
        </w:rPr>
        <w:t xml:space="preserve">拥护党的路线、方针和政策，具备良好的职业道德和敬业精神，遵纪守法。   </w:t>
      </w:r>
    </w:p>
    <w:p w14:paraId="24C1746E">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eastAsia="zh-CN"/>
        </w:rPr>
        <w:t>能够全面履行现岗位职责的在岗员工。</w:t>
      </w:r>
    </w:p>
    <w:p w14:paraId="6AFD2214">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eastAsia="zh-CN"/>
        </w:rPr>
        <w:t xml:space="preserve">任职以来年度及任期考核均为合格以上。  </w:t>
      </w:r>
    </w:p>
    <w:p w14:paraId="16880D1B">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eastAsia="zh-CN"/>
        </w:rPr>
        <w:t>任职以来未出现负主要责任的较大以上质量、安全事故。</w:t>
      </w:r>
    </w:p>
    <w:p w14:paraId="6EE53B62">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二、学历</w:t>
      </w:r>
      <w:r>
        <w:rPr>
          <w:rFonts w:hint="default" w:ascii="Times New Roman" w:hAnsi="Times New Roman" w:eastAsia="仿宋_GB2312" w:cs="Times New Roman"/>
          <w:sz w:val="32"/>
          <w:szCs w:val="32"/>
          <w:lang w:val="en-US" w:eastAsia="zh-CN"/>
        </w:rPr>
        <w:t>和</w:t>
      </w:r>
      <w:r>
        <w:rPr>
          <w:rFonts w:hint="default" w:ascii="Times New Roman" w:hAnsi="Times New Roman" w:eastAsia="仿宋_GB2312" w:cs="Times New Roman"/>
          <w:sz w:val="32"/>
          <w:szCs w:val="32"/>
          <w:lang w:eastAsia="zh-CN"/>
        </w:rPr>
        <w:t>任职年限应符合下列条件之一：</w:t>
      </w:r>
    </w:p>
    <w:p w14:paraId="4761F815">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（1）具备博士学位。</w:t>
      </w:r>
    </w:p>
    <w:p w14:paraId="5A148316">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（2）具备硕士研究生学历或硕士学位、或具备第二学士学位，从事本专业工作满3年、或聘任助理工程师满2年。</w:t>
      </w:r>
    </w:p>
    <w:p w14:paraId="4B6993E7">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（3）具备大学本</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专</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科学历或学士学位、或全日制技工院校高级工班、预备技师班、技师班毕业，取得并聘任助理工程师满4年。</w:t>
      </w:r>
    </w:p>
    <w:p w14:paraId="2FE42CD2">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（4）中专或全日制技工院校中级工班毕业，取得并聘任助理工程师满5年。</w:t>
      </w:r>
    </w:p>
    <w:p w14:paraId="210852CF">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（5）取得相应专业技师职业资格或职业技能等级证书后，在技能岗且从事本专业工作满3年。</w:t>
      </w:r>
    </w:p>
    <w:p w14:paraId="3DB32FE4">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（6）在技能岗且从事本专业的“河南技术能手”获得者。</w:t>
      </w:r>
    </w:p>
    <w:p w14:paraId="5A0C343F">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（7）非公有制领域无任何职称的工程技术人员：大学本科</w:t>
      </w:r>
      <w:r>
        <w:rPr>
          <w:rFonts w:hint="default" w:ascii="Times New Roman" w:hAnsi="Times New Roman" w:eastAsia="仿宋_GB2312" w:cs="Times New Roman"/>
          <w:sz w:val="32"/>
          <w:szCs w:val="32"/>
          <w:lang w:eastAsia="zh-CN"/>
        </w:rPr>
        <w:t>或学士学位、</w:t>
      </w:r>
      <w:r>
        <w:rPr>
          <w:rFonts w:hint="default" w:ascii="Times New Roman" w:hAnsi="Times New Roman" w:eastAsia="仿宋_GB2312" w:cs="Times New Roman"/>
          <w:sz w:val="32"/>
          <w:szCs w:val="32"/>
          <w:lang w:val="en-US" w:eastAsia="zh-CN"/>
        </w:rPr>
        <w:t>或全日制技工院校技师班（预备技师班）毕业，或具备学士学位，从事本专业工作满6年；大学专科或全日制技工院校高级工班毕业，从事本专业工作满8年；中专或全日制技工院校中级工班毕业，从事本专业工作满10年，可破格申报工程师。</w:t>
      </w:r>
    </w:p>
    <w:p w14:paraId="26282BB5">
      <w:pPr>
        <w:spacing w:line="620" w:lineRule="exact"/>
        <w:ind w:right="26" w:firstLine="644"/>
        <w:jc w:val="both"/>
        <w:rPr>
          <w:rFonts w:hint="default" w:ascii="Times New Roman" w:hAnsi="Times New Roman" w:eastAsia="楷体_GB2312" w:cs="Times New Roman"/>
          <w:b w:val="0"/>
          <w:bCs w:val="0"/>
          <w:snapToGrid w:val="0"/>
          <w:sz w:val="32"/>
          <w:szCs w:val="32"/>
          <w:lang w:eastAsia="zh-CN"/>
        </w:rPr>
      </w:pPr>
      <w:r>
        <w:rPr>
          <w:rFonts w:hint="eastAsia" w:eastAsia="楷体_GB2312" w:cs="Times New Roman"/>
          <w:b w:val="0"/>
          <w:bCs w:val="0"/>
          <w:snapToGrid w:val="0"/>
          <w:sz w:val="32"/>
          <w:szCs w:val="32"/>
          <w:lang w:val="en-US" w:eastAsia="zh-CN"/>
        </w:rPr>
        <w:t>第</w:t>
      </w:r>
      <w:r>
        <w:rPr>
          <w:rFonts w:hint="default" w:ascii="Times New Roman" w:hAnsi="Times New Roman" w:eastAsia="楷体_GB2312" w:cs="Times New Roman"/>
          <w:b w:val="0"/>
          <w:bCs w:val="0"/>
          <w:snapToGrid w:val="0"/>
          <w:sz w:val="32"/>
          <w:szCs w:val="32"/>
          <w:lang w:eastAsia="zh-CN"/>
        </w:rPr>
        <w:t>二</w:t>
      </w:r>
      <w:r>
        <w:rPr>
          <w:rFonts w:hint="eastAsia" w:eastAsia="楷体_GB2312" w:cs="Times New Roman"/>
          <w:b w:val="0"/>
          <w:bCs w:val="0"/>
          <w:snapToGrid w:val="0"/>
          <w:sz w:val="32"/>
          <w:szCs w:val="32"/>
          <w:lang w:val="en-US" w:eastAsia="zh-CN"/>
        </w:rPr>
        <w:t>条</w:t>
      </w:r>
      <w:r>
        <w:rPr>
          <w:rFonts w:hint="default" w:ascii="Times New Roman" w:hAnsi="Times New Roman" w:eastAsia="楷体_GB2312" w:cs="Times New Roman"/>
          <w:b w:val="0"/>
          <w:bCs w:val="0"/>
          <w:snapToGrid w:val="0"/>
          <w:sz w:val="32"/>
          <w:szCs w:val="40"/>
          <w:lang w:eastAsia="zh-CN"/>
        </w:rPr>
        <w:t xml:space="preserve">  </w:t>
      </w:r>
      <w:r>
        <w:rPr>
          <w:rFonts w:hint="default" w:ascii="Times New Roman" w:hAnsi="Times New Roman" w:eastAsia="楷体_GB2312" w:cs="Times New Roman"/>
          <w:b w:val="0"/>
          <w:bCs w:val="0"/>
          <w:snapToGrid w:val="0"/>
          <w:sz w:val="32"/>
          <w:szCs w:val="32"/>
          <w:lang w:eastAsia="zh-CN"/>
        </w:rPr>
        <w:t>评审条件</w:t>
      </w:r>
    </w:p>
    <w:p w14:paraId="4F1AAC87">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（一）</w:t>
      </w:r>
      <w:r>
        <w:rPr>
          <w:rFonts w:hint="default" w:ascii="Times New Roman" w:hAnsi="Times New Roman" w:eastAsia="仿宋_GB2312" w:cs="Times New Roman"/>
          <w:sz w:val="32"/>
          <w:szCs w:val="32"/>
          <w:lang w:eastAsia="zh-CN"/>
        </w:rPr>
        <w:t>工程师职称评审条件</w:t>
      </w:r>
    </w:p>
    <w:p w14:paraId="0CF486DC">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1.专业基础理论知识，同时符合下列条件：</w:t>
      </w:r>
    </w:p>
    <w:p w14:paraId="2893688C">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eastAsia="zh-CN"/>
        </w:rPr>
        <w:t>较全面地掌握本专业的基础理论和专业技术知识，熟悉本专业及相关专业的法律、法规，能正确运用本专业的技术标准、规范、规程。</w:t>
      </w:r>
    </w:p>
    <w:p w14:paraId="01BBE029">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eastAsia="zh-CN"/>
        </w:rPr>
        <w:t>了解本专业国内外新技术、新工艺、新设备、新材料的发展现状、发展趋势及相关专业知识。</w:t>
      </w:r>
    </w:p>
    <w:p w14:paraId="417F6405">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2.工作能力与经历，同时符合下列条件：</w:t>
      </w:r>
    </w:p>
    <w:p w14:paraId="79EFC20C">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eastAsia="zh-CN"/>
        </w:rPr>
        <w:t>能根据工作任务合理选用工作方法或技术手段，制定工作计划和实施方案，具有编写技术总结和报告的能力与经历。</w:t>
      </w:r>
    </w:p>
    <w:p w14:paraId="5ECECCD8">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eastAsia="zh-CN"/>
        </w:rPr>
        <w:t>具有在专业工作中解决较复杂技术问题的能力与经历。</w:t>
      </w:r>
    </w:p>
    <w:p w14:paraId="1098FE4C">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eastAsia="zh-CN"/>
        </w:rPr>
        <w:t>具有指导助理工程师工作、学习的能力与经历。</w:t>
      </w:r>
    </w:p>
    <w:p w14:paraId="34B40886">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eastAsia="zh-CN"/>
        </w:rPr>
        <w:t>任助理工程师期间，具有下列实践经历之一：</w:t>
      </w:r>
    </w:p>
    <w:p w14:paraId="3953AFA4">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①</w:t>
      </w:r>
      <w:r>
        <w:rPr>
          <w:rFonts w:hint="default" w:ascii="Times New Roman" w:hAnsi="Times New Roman" w:eastAsia="仿宋_GB2312" w:cs="Times New Roman"/>
          <w:sz w:val="32"/>
          <w:szCs w:val="32"/>
          <w:lang w:eastAsia="zh-CN"/>
        </w:rPr>
        <w:t>作为主要参与者或负责施工、管理的工程项目应满足：三项小型或两项中型或一项大型装饰工程项目，并实施完成。</w:t>
      </w:r>
    </w:p>
    <w:p w14:paraId="4F377B46">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②</w:t>
      </w:r>
      <w:r>
        <w:rPr>
          <w:rFonts w:hint="default" w:ascii="Times New Roman" w:hAnsi="Times New Roman" w:eastAsia="仿宋_GB2312" w:cs="Times New Roman"/>
          <w:sz w:val="32"/>
          <w:szCs w:val="32"/>
          <w:lang w:eastAsia="zh-CN"/>
        </w:rPr>
        <w:t>作为主要完成人</w:t>
      </w:r>
      <w:r>
        <w:rPr>
          <w:rFonts w:hint="default" w:ascii="Times New Roman" w:hAnsi="Times New Roman" w:eastAsia="仿宋_GB2312" w:cs="Times New Roman"/>
          <w:sz w:val="32"/>
          <w:szCs w:val="32"/>
          <w:lang w:val="en-US" w:eastAsia="zh-CN"/>
        </w:rPr>
        <w:t>获得</w:t>
      </w:r>
      <w:r>
        <w:rPr>
          <w:rFonts w:hint="default" w:ascii="Times New Roman" w:hAnsi="Times New Roman" w:eastAsia="仿宋_GB2312" w:cs="Times New Roman"/>
          <w:sz w:val="32"/>
          <w:szCs w:val="32"/>
          <w:lang w:eastAsia="zh-CN"/>
        </w:rPr>
        <w:t>市级以上奖项一项以上，奖项如下：</w:t>
      </w:r>
      <w:r>
        <w:rPr>
          <w:rFonts w:hint="default" w:ascii="Times New Roman" w:hAnsi="Times New Roman" w:eastAsia="仿宋_GB2312" w:cs="Times New Roman"/>
          <w:sz w:val="32"/>
          <w:szCs w:val="32"/>
          <w:lang w:val="en-US" w:eastAsia="zh-CN"/>
        </w:rPr>
        <w:t>省</w:t>
      </w:r>
      <w:r>
        <w:rPr>
          <w:rFonts w:hint="default" w:ascii="Times New Roman" w:hAnsi="Times New Roman" w:eastAsia="仿宋_GB2312" w:cs="Times New Roman"/>
          <w:sz w:val="32"/>
          <w:szCs w:val="32"/>
          <w:lang w:eastAsia="zh-CN"/>
        </w:rPr>
        <w:t>建筑装饰行业科学技术奖、省级示范工程、省建筑装饰工程安全标准化示范工地、省建筑装饰工程质量标准化示范工地</w:t>
      </w:r>
      <w:r>
        <w:rPr>
          <w:rFonts w:hint="eastAsia" w:eastAsia="仿宋_GB2312" w:cs="Times New Roman"/>
          <w:sz w:val="32"/>
          <w:szCs w:val="32"/>
          <w:lang w:eastAsia="zh-CN"/>
        </w:rPr>
        <w:t>、</w:t>
      </w:r>
      <w:r>
        <w:rPr>
          <w:rFonts w:hint="default" w:ascii="Times New Roman" w:hAnsi="Times New Roman" w:eastAsia="仿宋_GB2312" w:cs="Times New Roman"/>
          <w:sz w:val="32"/>
          <w:szCs w:val="32"/>
          <w:lang w:eastAsia="zh-CN"/>
        </w:rPr>
        <w:t>省装饰设计大赛、</w:t>
      </w:r>
      <w:r>
        <w:rPr>
          <w:rFonts w:hint="default" w:ascii="Times New Roman" w:hAnsi="Times New Roman" w:eastAsia="仿宋_GB2312" w:cs="Times New Roman"/>
          <w:sz w:val="32"/>
          <w:szCs w:val="32"/>
          <w:lang w:val="en-US" w:eastAsia="zh-CN"/>
        </w:rPr>
        <w:t>省建筑装饰工程施工组织设计大赛、</w:t>
      </w:r>
      <w:r>
        <w:rPr>
          <w:rFonts w:hint="default" w:ascii="Times New Roman" w:hAnsi="Times New Roman" w:eastAsia="仿宋_GB2312" w:cs="Times New Roman"/>
          <w:sz w:val="32"/>
          <w:szCs w:val="32"/>
          <w:lang w:eastAsia="zh-CN"/>
        </w:rPr>
        <w:t>市级以上QC成果（限前三名）、市级优质工程奖及同等级别奖。</w:t>
      </w:r>
    </w:p>
    <w:p w14:paraId="77DF85C0">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③</w:t>
      </w:r>
      <w:r>
        <w:rPr>
          <w:rFonts w:hint="default" w:ascii="Times New Roman" w:hAnsi="Times New Roman" w:eastAsia="仿宋_GB2312" w:cs="Times New Roman"/>
          <w:sz w:val="32"/>
          <w:szCs w:val="32"/>
          <w:lang w:eastAsia="zh-CN"/>
        </w:rPr>
        <w:t>参加编制</w:t>
      </w:r>
      <w:r>
        <w:rPr>
          <w:rFonts w:hint="eastAsia" w:eastAsia="仿宋_GB2312" w:cs="Times New Roman"/>
          <w:sz w:val="32"/>
          <w:szCs w:val="32"/>
          <w:lang w:val="en-US" w:eastAsia="zh-CN"/>
        </w:rPr>
        <w:t>省级</w:t>
      </w:r>
      <w:r>
        <w:rPr>
          <w:rFonts w:hint="default" w:ascii="Times New Roman" w:hAnsi="Times New Roman" w:eastAsia="仿宋_GB2312" w:cs="Times New Roman"/>
          <w:sz w:val="32"/>
          <w:szCs w:val="32"/>
          <w:lang w:eastAsia="zh-CN"/>
        </w:rPr>
        <w:t>以上工程建设标准、规范、规程、标准图集。</w:t>
      </w:r>
    </w:p>
    <w:p w14:paraId="034AE917">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④参与完成</w:t>
      </w:r>
      <w:r>
        <w:rPr>
          <w:rFonts w:hint="default" w:ascii="Times New Roman" w:hAnsi="Times New Roman" w:eastAsia="仿宋_GB2312" w:cs="Times New Roman"/>
          <w:sz w:val="32"/>
          <w:szCs w:val="32"/>
          <w:highlight w:val="none"/>
          <w:lang w:eastAsia="zh-CN"/>
        </w:rPr>
        <w:t>省建筑装饰行业科技成果评价、</w:t>
      </w:r>
      <w:r>
        <w:rPr>
          <w:rFonts w:hint="default" w:ascii="Times New Roman" w:hAnsi="Times New Roman" w:eastAsia="仿宋_GB2312" w:cs="Times New Roman"/>
          <w:sz w:val="32"/>
          <w:szCs w:val="32"/>
          <w:highlight w:val="none"/>
          <w:lang w:val="en-US" w:eastAsia="zh-CN"/>
        </w:rPr>
        <w:t>实用新型专利、</w:t>
      </w:r>
      <w:r>
        <w:rPr>
          <w:rFonts w:hint="default" w:ascii="Times New Roman" w:hAnsi="Times New Roman" w:eastAsia="仿宋_GB2312" w:cs="Times New Roman"/>
          <w:sz w:val="32"/>
          <w:szCs w:val="32"/>
          <w:highlight w:val="none"/>
          <w:lang w:eastAsia="zh-CN"/>
        </w:rPr>
        <w:t>省建筑装饰</w:t>
      </w:r>
      <w:r>
        <w:rPr>
          <w:rFonts w:hint="default" w:ascii="Times New Roman" w:hAnsi="Times New Roman" w:eastAsia="仿宋_GB2312" w:cs="Times New Roman"/>
          <w:sz w:val="32"/>
          <w:szCs w:val="32"/>
          <w:highlight w:val="none"/>
          <w:lang w:val="en-US" w:eastAsia="zh-CN"/>
        </w:rPr>
        <w:t>装修</w:t>
      </w:r>
      <w:r>
        <w:rPr>
          <w:rFonts w:hint="default" w:ascii="Times New Roman" w:hAnsi="Times New Roman" w:eastAsia="仿宋_GB2312" w:cs="Times New Roman"/>
          <w:sz w:val="32"/>
          <w:szCs w:val="32"/>
          <w:highlight w:val="none"/>
          <w:lang w:eastAsia="zh-CN"/>
        </w:rPr>
        <w:t>行业省级工法及同等级别奖一项以上</w:t>
      </w:r>
      <w:r>
        <w:rPr>
          <w:rFonts w:hint="default" w:ascii="Times New Roman" w:hAnsi="Times New Roman" w:eastAsia="仿宋_GB2312" w:cs="Times New Roman"/>
          <w:sz w:val="32"/>
          <w:szCs w:val="32"/>
          <w:highlight w:val="none"/>
          <w:lang w:val="en-US" w:eastAsia="zh-CN"/>
        </w:rPr>
        <w:t>。</w:t>
      </w:r>
    </w:p>
    <w:p w14:paraId="766AEF98">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（二）</w:t>
      </w:r>
      <w:r>
        <w:rPr>
          <w:rFonts w:hint="default" w:ascii="Times New Roman" w:hAnsi="Times New Roman" w:eastAsia="仿宋_GB2312" w:cs="Times New Roman"/>
          <w:sz w:val="32"/>
          <w:szCs w:val="32"/>
          <w:lang w:eastAsia="zh-CN"/>
        </w:rPr>
        <w:t>业绩成果要求：业绩与成果，符合</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eastAsia="zh-CN"/>
        </w:rPr>
        <w:t>至</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eastAsia="zh-CN"/>
        </w:rPr>
        <w:t>条中的一条以上或</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eastAsia="zh-CN"/>
        </w:rPr>
        <w:t>至</w:t>
      </w:r>
      <w:r>
        <w:rPr>
          <w:rFonts w:hint="default" w:ascii="Times New Roman" w:hAnsi="Times New Roman" w:eastAsia="仿宋_GB2312" w:cs="Times New Roman"/>
          <w:sz w:val="32"/>
          <w:szCs w:val="32"/>
          <w:lang w:val="en-US" w:eastAsia="zh-CN"/>
        </w:rPr>
        <w:t>（16）</w:t>
      </w:r>
      <w:r>
        <w:rPr>
          <w:rFonts w:hint="default" w:ascii="Times New Roman" w:hAnsi="Times New Roman" w:eastAsia="仿宋_GB2312" w:cs="Times New Roman"/>
          <w:sz w:val="32"/>
          <w:szCs w:val="32"/>
          <w:lang w:eastAsia="zh-CN"/>
        </w:rPr>
        <w:t>条中的三条以上：</w:t>
      </w:r>
    </w:p>
    <w:p w14:paraId="153F9F6F">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eastAsia="zh-CN"/>
        </w:rPr>
        <w:t>获得省级以上科学技术奖一项以上。</w:t>
      </w:r>
    </w:p>
    <w:p w14:paraId="23989135">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eastAsia="zh-CN"/>
        </w:rPr>
        <w:t>获得省辖市（厅）级科学技术一等奖</w:t>
      </w:r>
      <w:r>
        <w:rPr>
          <w:rFonts w:hint="eastAsia" w:eastAsia="仿宋_GB2312" w:cs="Times New Roman"/>
          <w:sz w:val="32"/>
          <w:szCs w:val="32"/>
          <w:lang w:val="en-US" w:eastAsia="zh-CN"/>
        </w:rPr>
        <w:t>一项以上</w:t>
      </w:r>
      <w:r>
        <w:rPr>
          <w:rFonts w:hint="default" w:ascii="Times New Roman" w:hAnsi="Times New Roman" w:eastAsia="仿宋_GB2312" w:cs="Times New Roman"/>
          <w:sz w:val="32"/>
          <w:szCs w:val="32"/>
          <w:lang w:val="en-US" w:eastAsia="zh-CN"/>
        </w:rPr>
        <w:t>或省级</w:t>
      </w:r>
      <w:r>
        <w:rPr>
          <w:rFonts w:hint="eastAsia" w:eastAsia="仿宋_GB2312" w:cs="Times New Roman"/>
          <w:sz w:val="32"/>
          <w:szCs w:val="32"/>
          <w:lang w:val="en-US" w:eastAsia="zh-CN"/>
        </w:rPr>
        <w:t>建筑装饰</w:t>
      </w:r>
      <w:r>
        <w:rPr>
          <w:rFonts w:hint="default" w:ascii="Times New Roman" w:hAnsi="Times New Roman" w:eastAsia="仿宋_GB2312" w:cs="Times New Roman"/>
          <w:sz w:val="32"/>
          <w:szCs w:val="32"/>
          <w:lang w:val="en-US" w:eastAsia="zh-CN"/>
        </w:rPr>
        <w:t>行业科学技术奖一等奖</w:t>
      </w:r>
      <w:r>
        <w:rPr>
          <w:rFonts w:hint="eastAsia" w:eastAsia="仿宋_GB2312" w:cs="Times New Roman"/>
          <w:sz w:val="32"/>
          <w:szCs w:val="32"/>
          <w:lang w:val="en-US" w:eastAsia="zh-CN"/>
        </w:rPr>
        <w:t>一项</w:t>
      </w:r>
      <w:r>
        <w:rPr>
          <w:rFonts w:hint="default" w:ascii="Times New Roman" w:hAnsi="Times New Roman" w:eastAsia="仿宋_GB2312" w:cs="Times New Roman"/>
          <w:sz w:val="32"/>
          <w:szCs w:val="32"/>
          <w:lang w:eastAsia="zh-CN"/>
        </w:rPr>
        <w:t>以上。</w:t>
      </w:r>
    </w:p>
    <w:p w14:paraId="033C0C3F">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eastAsia="zh-CN"/>
        </w:rPr>
        <w:t>获得省级以上建筑工程装饰奖一项以上或省建筑装饰设计大赛一等奖</w:t>
      </w:r>
      <w:r>
        <w:rPr>
          <w:rFonts w:hint="eastAsia" w:eastAsia="仿宋_GB2312" w:cs="Times New Roman"/>
          <w:sz w:val="32"/>
          <w:szCs w:val="32"/>
          <w:lang w:val="en-US" w:eastAsia="zh-CN"/>
        </w:rPr>
        <w:t>或</w:t>
      </w:r>
      <w:r>
        <w:rPr>
          <w:rFonts w:hint="default" w:ascii="Times New Roman" w:hAnsi="Times New Roman" w:eastAsia="仿宋_GB2312" w:cs="Times New Roman"/>
          <w:sz w:val="32"/>
          <w:szCs w:val="32"/>
          <w:lang w:eastAsia="zh-CN"/>
        </w:rPr>
        <w:t>省建筑装饰</w:t>
      </w:r>
      <w:r>
        <w:rPr>
          <w:rFonts w:hint="default" w:ascii="Times New Roman" w:hAnsi="Times New Roman" w:eastAsia="仿宋_GB2312" w:cs="Times New Roman"/>
          <w:sz w:val="32"/>
          <w:szCs w:val="32"/>
          <w:lang w:val="en-US" w:eastAsia="zh-CN"/>
        </w:rPr>
        <w:t>工程</w:t>
      </w:r>
      <w:r>
        <w:rPr>
          <w:rFonts w:hint="default" w:ascii="Times New Roman" w:hAnsi="Times New Roman" w:eastAsia="仿宋_GB2312" w:cs="Times New Roman"/>
          <w:sz w:val="32"/>
          <w:szCs w:val="32"/>
          <w:lang w:eastAsia="zh-CN"/>
        </w:rPr>
        <w:t>施工组织设计大赛</w:t>
      </w:r>
      <w:r>
        <w:rPr>
          <w:rFonts w:hint="default" w:ascii="Times New Roman" w:hAnsi="Times New Roman" w:eastAsia="仿宋_GB2312" w:cs="Times New Roman"/>
          <w:sz w:val="32"/>
          <w:szCs w:val="32"/>
          <w:lang w:val="en-US" w:eastAsia="zh-CN"/>
        </w:rPr>
        <w:t>一等奖</w:t>
      </w:r>
      <w:r>
        <w:rPr>
          <w:rFonts w:hint="eastAsia" w:eastAsia="仿宋_GB2312" w:cs="Times New Roman"/>
          <w:sz w:val="32"/>
          <w:szCs w:val="32"/>
          <w:lang w:val="en-US" w:eastAsia="zh-CN"/>
        </w:rPr>
        <w:t>任</w:t>
      </w:r>
      <w:r>
        <w:rPr>
          <w:rFonts w:hint="default" w:ascii="Times New Roman" w:hAnsi="Times New Roman" w:eastAsia="仿宋_GB2312" w:cs="Times New Roman"/>
          <w:sz w:val="32"/>
          <w:szCs w:val="32"/>
          <w:lang w:val="en-US" w:eastAsia="zh-CN"/>
        </w:rPr>
        <w:t>一项</w:t>
      </w:r>
      <w:r>
        <w:rPr>
          <w:rFonts w:hint="default" w:ascii="Times New Roman" w:hAnsi="Times New Roman" w:eastAsia="仿宋_GB2312" w:cs="Times New Roman"/>
          <w:sz w:val="32"/>
          <w:szCs w:val="32"/>
          <w:lang w:eastAsia="zh-CN"/>
        </w:rPr>
        <w:t>以上。</w:t>
      </w:r>
    </w:p>
    <w:p w14:paraId="1209A4CA">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eastAsia="zh-CN"/>
        </w:rPr>
        <w:t>获得省辖市级优质工程</w:t>
      </w:r>
      <w:r>
        <w:rPr>
          <w:rFonts w:hint="eastAsia" w:eastAsia="仿宋_GB2312" w:cs="Times New Roman"/>
          <w:sz w:val="32"/>
          <w:szCs w:val="32"/>
          <w:lang w:val="en-US" w:eastAsia="zh-CN"/>
        </w:rPr>
        <w:t>奖</w:t>
      </w:r>
      <w:r>
        <w:rPr>
          <w:rFonts w:hint="default" w:ascii="Times New Roman" w:hAnsi="Times New Roman" w:eastAsia="仿宋_GB2312" w:cs="Times New Roman"/>
          <w:sz w:val="32"/>
          <w:szCs w:val="32"/>
          <w:lang w:val="en-US" w:eastAsia="zh-CN"/>
        </w:rPr>
        <w:t>装饰装修类</w:t>
      </w:r>
      <w:r>
        <w:rPr>
          <w:rFonts w:hint="default" w:ascii="Times New Roman" w:hAnsi="Times New Roman" w:eastAsia="仿宋_GB2312" w:cs="Times New Roman"/>
          <w:sz w:val="32"/>
          <w:szCs w:val="32"/>
          <w:lang w:eastAsia="zh-CN"/>
        </w:rPr>
        <w:t>一项以上</w:t>
      </w:r>
      <w:r>
        <w:rPr>
          <w:rFonts w:hint="eastAsia" w:eastAsia="仿宋_GB2312" w:cs="Times New Roman"/>
          <w:sz w:val="32"/>
          <w:szCs w:val="32"/>
          <w:lang w:val="en-US" w:eastAsia="zh-CN"/>
        </w:rPr>
        <w:t>，市级以上QC成果（限前三名）</w:t>
      </w:r>
      <w:r>
        <w:rPr>
          <w:rFonts w:hint="default" w:ascii="Times New Roman" w:hAnsi="Times New Roman" w:eastAsia="仿宋_GB2312" w:cs="Times New Roman"/>
          <w:sz w:val="32"/>
          <w:szCs w:val="32"/>
          <w:lang w:eastAsia="zh-CN"/>
        </w:rPr>
        <w:t>一项以上</w:t>
      </w:r>
      <w:r>
        <w:rPr>
          <w:rFonts w:hint="default" w:ascii="Times New Roman" w:hAnsi="Times New Roman" w:eastAsia="仿宋_GB2312" w:cs="Times New Roman"/>
          <w:sz w:val="32"/>
          <w:szCs w:val="32"/>
          <w:lang w:val="en-US" w:eastAsia="zh-CN"/>
        </w:rPr>
        <w:t>。</w:t>
      </w:r>
    </w:p>
    <w:p w14:paraId="0EE346FF">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eastAsia="zh-CN"/>
        </w:rPr>
        <w:t>获得省辖市（厅）级科学技术奖</w:t>
      </w:r>
      <w:r>
        <w:rPr>
          <w:rFonts w:hint="default" w:ascii="Times New Roman" w:hAnsi="Times New Roman" w:eastAsia="仿宋_GB2312" w:cs="Times New Roman"/>
          <w:sz w:val="32"/>
          <w:szCs w:val="32"/>
          <w:lang w:val="en-US" w:eastAsia="zh-CN"/>
        </w:rPr>
        <w:t>或省级行业科学技术奖</w:t>
      </w:r>
      <w:r>
        <w:rPr>
          <w:rFonts w:hint="default" w:ascii="Times New Roman" w:hAnsi="Times New Roman" w:eastAsia="仿宋_GB2312" w:cs="Times New Roman"/>
          <w:sz w:val="32"/>
          <w:szCs w:val="32"/>
          <w:lang w:eastAsia="zh-CN"/>
        </w:rPr>
        <w:t>（二等奖一项、三等奖二项）。</w:t>
      </w:r>
    </w:p>
    <w:p w14:paraId="433F73E6">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eastAsia="zh-CN"/>
        </w:rPr>
        <w:t>参与编写行业、省级以上工程建设标准、规范、规程、定额、标准图集、导则、团体标准一项以上，并正式公布实施。</w:t>
      </w:r>
    </w:p>
    <w:p w14:paraId="38E5BABB">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lang w:eastAsia="zh-CN"/>
        </w:rPr>
        <w:t>参与完成一项省辖市（厅）级以上重点科研项目、课题，或研究开发工程装饰建设领域的新技术、新工艺、 新产品、新材料</w:t>
      </w:r>
      <w:r>
        <w:rPr>
          <w:rFonts w:hint="default" w:ascii="Times New Roman" w:hAnsi="Times New Roman" w:eastAsia="仿宋_GB2312" w:cs="Times New Roman"/>
          <w:sz w:val="32"/>
          <w:szCs w:val="32"/>
          <w:lang w:val="en-US" w:eastAsia="zh-CN"/>
        </w:rPr>
        <w:t>一</w:t>
      </w:r>
      <w:r>
        <w:rPr>
          <w:rFonts w:hint="default" w:ascii="Times New Roman" w:hAnsi="Times New Roman" w:eastAsia="仿宋_GB2312" w:cs="Times New Roman"/>
          <w:sz w:val="32"/>
          <w:szCs w:val="32"/>
          <w:lang w:eastAsia="zh-CN"/>
        </w:rPr>
        <w:t>项以上，</w:t>
      </w:r>
      <w:r>
        <w:rPr>
          <w:rFonts w:hint="default" w:ascii="Times New Roman" w:hAnsi="Times New Roman" w:eastAsia="仿宋_GB2312" w:cs="Times New Roman"/>
          <w:sz w:val="32"/>
          <w:szCs w:val="32"/>
          <w:lang w:val="en-US" w:eastAsia="zh-CN"/>
        </w:rPr>
        <w:t>并</w:t>
      </w:r>
      <w:r>
        <w:rPr>
          <w:rFonts w:hint="default" w:ascii="Times New Roman" w:hAnsi="Times New Roman" w:eastAsia="仿宋_GB2312" w:cs="Times New Roman"/>
          <w:sz w:val="32"/>
          <w:szCs w:val="32"/>
          <w:lang w:eastAsia="zh-CN"/>
        </w:rPr>
        <w:t>通过市级以上</w:t>
      </w:r>
      <w:r>
        <w:rPr>
          <w:rFonts w:hint="eastAsia" w:eastAsia="仿宋_GB2312" w:cs="Times New Roman"/>
          <w:sz w:val="32"/>
          <w:szCs w:val="32"/>
          <w:lang w:val="en-US" w:eastAsia="zh-CN"/>
        </w:rPr>
        <w:t>行政主管部门</w:t>
      </w:r>
      <w:r>
        <w:rPr>
          <w:rFonts w:hint="default" w:ascii="Times New Roman" w:hAnsi="Times New Roman" w:eastAsia="仿宋_GB2312" w:cs="Times New Roman"/>
          <w:sz w:val="32"/>
          <w:szCs w:val="32"/>
          <w:lang w:eastAsia="zh-CN"/>
        </w:rPr>
        <w:t>验收。</w:t>
      </w:r>
    </w:p>
    <w:p w14:paraId="0D9D8354">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lang w:eastAsia="zh-CN"/>
        </w:rPr>
        <w:t>获得国家发明专利一项以上或与本专业有关的实用新型专利、软件著作权二项以上， 并将其推广应用到生产实践中。</w:t>
      </w:r>
    </w:p>
    <w:p w14:paraId="7EC07463">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lang w:eastAsia="zh-CN"/>
        </w:rPr>
        <w:t>在建设装饰工程管理中，获得</w:t>
      </w:r>
      <w:r>
        <w:rPr>
          <w:rFonts w:hint="default" w:ascii="Times New Roman" w:hAnsi="Times New Roman" w:eastAsia="仿宋_GB2312" w:cs="Times New Roman"/>
          <w:color w:val="auto"/>
          <w:sz w:val="32"/>
          <w:szCs w:val="32"/>
          <w:highlight w:val="none"/>
          <w:lang w:eastAsia="zh-CN"/>
        </w:rPr>
        <w:t>省级装饰行业管理奖</w:t>
      </w:r>
      <w:r>
        <w:rPr>
          <w:rFonts w:hint="default" w:ascii="Times New Roman" w:hAnsi="Times New Roman" w:eastAsia="仿宋_GB2312" w:cs="Times New Roman"/>
          <w:sz w:val="32"/>
          <w:szCs w:val="32"/>
          <w:lang w:eastAsia="zh-CN"/>
        </w:rPr>
        <w:t>一项以上。</w:t>
      </w:r>
    </w:p>
    <w:p w14:paraId="7960A84A">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lang w:eastAsia="zh-CN"/>
        </w:rPr>
        <w:t>在工程建设装饰项目中成功推广应用</w:t>
      </w:r>
      <w:r>
        <w:rPr>
          <w:rFonts w:hint="default" w:ascii="Times New Roman" w:hAnsi="Times New Roman" w:eastAsia="仿宋_GB2312" w:cs="Times New Roman"/>
          <w:sz w:val="32"/>
          <w:szCs w:val="32"/>
          <w:lang w:val="en-US" w:eastAsia="zh-CN"/>
        </w:rPr>
        <w:t>三</w:t>
      </w:r>
      <w:r>
        <w:rPr>
          <w:rFonts w:hint="default" w:ascii="Times New Roman" w:hAnsi="Times New Roman" w:eastAsia="仿宋_GB2312" w:cs="Times New Roman"/>
          <w:sz w:val="32"/>
          <w:szCs w:val="32"/>
          <w:lang w:eastAsia="zh-CN"/>
        </w:rPr>
        <w:t>项以上新技术、新工艺、新材料、</w:t>
      </w:r>
      <w:r>
        <w:rPr>
          <w:rFonts w:hint="default" w:ascii="Times New Roman" w:hAnsi="Times New Roman" w:eastAsia="仿宋_GB2312" w:cs="Times New Roman"/>
          <w:sz w:val="32"/>
          <w:szCs w:val="32"/>
          <w:lang w:val="en-US" w:eastAsia="zh-CN"/>
        </w:rPr>
        <w:t>新设备</w:t>
      </w:r>
      <w:r>
        <w:rPr>
          <w:rFonts w:hint="default" w:ascii="Times New Roman" w:hAnsi="Times New Roman" w:eastAsia="仿宋_GB2312" w:cs="Times New Roman"/>
          <w:sz w:val="32"/>
          <w:szCs w:val="32"/>
          <w:lang w:eastAsia="zh-CN"/>
        </w:rPr>
        <w:t>，并经市级以上相关部门组织鉴定；或撰写省级以上工法一项以上，并经省级以上相关部门组织鉴定。</w:t>
      </w:r>
    </w:p>
    <w:p w14:paraId="7510CAD2">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lang w:eastAsia="zh-CN"/>
        </w:rPr>
        <w:t>作为主要完成人（前十五名），完成一项</w:t>
      </w:r>
      <w:r>
        <w:rPr>
          <w:rFonts w:hint="eastAsia" w:eastAsia="仿宋_GB2312" w:cs="Times New Roman"/>
          <w:sz w:val="32"/>
          <w:szCs w:val="32"/>
          <w:lang w:val="en-US" w:eastAsia="zh-CN"/>
        </w:rPr>
        <w:t>以上</w:t>
      </w:r>
      <w:r>
        <w:rPr>
          <w:rFonts w:hint="default" w:ascii="Times New Roman" w:hAnsi="Times New Roman" w:eastAsia="仿宋_GB2312" w:cs="Times New Roman"/>
          <w:sz w:val="32"/>
          <w:szCs w:val="32"/>
          <w:lang w:eastAsia="zh-CN"/>
        </w:rPr>
        <w:t>企业自主研发科研课题，并经市级以上相关部门组织鉴定，达到省内先进水平。</w:t>
      </w:r>
    </w:p>
    <w:p w14:paraId="0EDE9E02">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（12）</w:t>
      </w:r>
      <w:r>
        <w:rPr>
          <w:rFonts w:hint="default" w:ascii="Times New Roman" w:hAnsi="Times New Roman" w:eastAsia="仿宋_GB2312" w:cs="Times New Roman"/>
          <w:sz w:val="32"/>
          <w:szCs w:val="32"/>
          <w:lang w:eastAsia="zh-CN"/>
        </w:rPr>
        <w:t>作为参建责任单位，参与完成一项以上中型</w:t>
      </w:r>
      <w:r>
        <w:rPr>
          <w:rFonts w:hint="default" w:ascii="Times New Roman" w:hAnsi="Times New Roman" w:eastAsia="仿宋_GB2312" w:cs="Times New Roman"/>
          <w:sz w:val="32"/>
          <w:szCs w:val="32"/>
          <w:lang w:val="en-US" w:eastAsia="zh-CN"/>
        </w:rPr>
        <w:t>工程</w:t>
      </w:r>
      <w:r>
        <w:rPr>
          <w:rFonts w:hint="eastAsia" w:eastAsia="仿宋_GB2312" w:cs="Times New Roman"/>
          <w:sz w:val="32"/>
          <w:szCs w:val="32"/>
          <w:lang w:val="en-US" w:eastAsia="zh-CN"/>
        </w:rPr>
        <w:t>建设</w:t>
      </w:r>
      <w:r>
        <w:rPr>
          <w:rFonts w:hint="default" w:ascii="Times New Roman" w:hAnsi="Times New Roman" w:eastAsia="仿宋_GB2312" w:cs="Times New Roman"/>
          <w:sz w:val="32"/>
          <w:szCs w:val="32"/>
          <w:lang w:eastAsia="zh-CN"/>
        </w:rPr>
        <w:t>项目</w:t>
      </w:r>
      <w:r>
        <w:rPr>
          <w:rFonts w:hint="eastAsia" w:eastAsia="仿宋_GB2312" w:cs="Times New Roman"/>
          <w:sz w:val="32"/>
          <w:szCs w:val="32"/>
          <w:lang w:eastAsia="zh-CN"/>
        </w:rPr>
        <w:t>，</w:t>
      </w:r>
      <w:r>
        <w:rPr>
          <w:rFonts w:hint="default" w:ascii="Times New Roman" w:hAnsi="Times New Roman" w:eastAsia="仿宋_GB2312" w:cs="Times New Roman"/>
          <w:sz w:val="32"/>
          <w:szCs w:val="32"/>
          <w:lang w:eastAsia="zh-CN"/>
        </w:rPr>
        <w:t>并通过竣工验收。</w:t>
      </w:r>
    </w:p>
    <w:p w14:paraId="14589B15">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（1</w:t>
      </w:r>
      <w:r>
        <w:rPr>
          <w:rFonts w:hint="eastAsia"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CN"/>
        </w:rPr>
        <w:t>作为参建责任单位，参与完成</w:t>
      </w:r>
      <w:r>
        <w:rPr>
          <w:rFonts w:hint="eastAsia" w:ascii="Times New Roman" w:hAnsi="Times New Roman" w:eastAsia="仿宋_GB2312" w:cs="Times New Roman"/>
          <w:sz w:val="32"/>
          <w:szCs w:val="32"/>
          <w:lang w:eastAsia="zh-CN"/>
        </w:rPr>
        <w:t>两项</w:t>
      </w:r>
      <w:r>
        <w:rPr>
          <w:rFonts w:hint="default" w:ascii="Times New Roman" w:hAnsi="Times New Roman" w:eastAsia="仿宋_GB2312" w:cs="Times New Roman"/>
          <w:sz w:val="32"/>
          <w:szCs w:val="32"/>
          <w:lang w:eastAsia="zh-CN"/>
        </w:rPr>
        <w:t>小型以上工程建设项目，并通过竣工验收。</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本条仅适用于县及县级市</w:t>
      </w:r>
      <w:r>
        <w:rPr>
          <w:rFonts w:hint="eastAsia" w:ascii="Times New Roman" w:hAnsi="Times New Roman" w:eastAsia="仿宋_GB2312" w:cs="Times New Roman"/>
          <w:sz w:val="32"/>
          <w:szCs w:val="32"/>
          <w:lang w:val="en-US" w:eastAsia="zh-CN"/>
        </w:rPr>
        <w:t>&lt;</w:t>
      </w:r>
      <w:r>
        <w:rPr>
          <w:rFonts w:hint="default" w:ascii="Times New Roman" w:hAnsi="Times New Roman" w:eastAsia="仿宋_GB2312" w:cs="Times New Roman"/>
          <w:sz w:val="32"/>
          <w:szCs w:val="32"/>
          <w:lang w:eastAsia="zh-CN"/>
        </w:rPr>
        <w:t>不含市辖区</w:t>
      </w:r>
      <w:r>
        <w:rPr>
          <w:rFonts w:hint="eastAsia" w:ascii="Times New Roman" w:hAnsi="Times New Roman" w:eastAsia="仿宋_GB2312" w:cs="Times New Roman"/>
          <w:sz w:val="32"/>
          <w:szCs w:val="32"/>
          <w:lang w:val="en-US" w:eastAsia="zh-CN"/>
        </w:rPr>
        <w:t>&gt;</w:t>
      </w:r>
      <w:r>
        <w:rPr>
          <w:rFonts w:hint="default" w:ascii="Times New Roman" w:hAnsi="Times New Roman" w:eastAsia="仿宋_GB2312" w:cs="Times New Roman"/>
          <w:sz w:val="32"/>
          <w:szCs w:val="32"/>
          <w:lang w:eastAsia="zh-CN"/>
        </w:rPr>
        <w:t>及以下事业单位和小微企业专业技术人员</w:t>
      </w:r>
      <w:r>
        <w:rPr>
          <w:rFonts w:hint="eastAsia" w:ascii="Times New Roman" w:hAnsi="Times New Roman" w:eastAsia="仿宋_GB2312" w:cs="Times New Roman"/>
          <w:sz w:val="32"/>
          <w:szCs w:val="32"/>
          <w:lang w:eastAsia="zh-CN"/>
        </w:rPr>
        <w:t>）。</w:t>
      </w:r>
    </w:p>
    <w:p w14:paraId="679B1196">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（1</w:t>
      </w:r>
      <w:r>
        <w:rPr>
          <w:rFonts w:hint="eastAsia"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CN"/>
        </w:rPr>
        <w:t>参编、撰写正式出版本专业学术、技术专著、译</w:t>
      </w:r>
      <w:r>
        <w:rPr>
          <w:rFonts w:hint="default" w:ascii="Times New Roman" w:hAnsi="Times New Roman" w:eastAsia="仿宋_GB2312" w:cs="Times New Roman"/>
          <w:sz w:val="32"/>
          <w:szCs w:val="32"/>
          <w:lang w:val="en-US" w:eastAsia="zh-CN"/>
        </w:rPr>
        <w:t>著</w:t>
      </w:r>
      <w:r>
        <w:rPr>
          <w:rFonts w:hint="default" w:ascii="Times New Roman" w:hAnsi="Times New Roman" w:eastAsia="仿宋_GB2312" w:cs="Times New Roman"/>
          <w:sz w:val="32"/>
          <w:szCs w:val="32"/>
          <w:lang w:eastAsia="zh-CN"/>
        </w:rPr>
        <w:t>或培训教材、技术手册</w:t>
      </w:r>
      <w:r>
        <w:rPr>
          <w:rFonts w:hint="eastAsia" w:eastAsia="仿宋_GB2312" w:cs="Times New Roman"/>
          <w:sz w:val="32"/>
          <w:szCs w:val="32"/>
          <w:lang w:val="en-US" w:eastAsia="zh-CN"/>
        </w:rPr>
        <w:t>两</w:t>
      </w:r>
      <w:r>
        <w:rPr>
          <w:rFonts w:hint="default" w:ascii="Times New Roman" w:hAnsi="Times New Roman" w:eastAsia="仿宋_GB2312" w:cs="Times New Roman"/>
          <w:sz w:val="32"/>
          <w:szCs w:val="32"/>
          <w:lang w:val="en-US" w:eastAsia="zh-CN"/>
        </w:rPr>
        <w:t>项</w:t>
      </w:r>
      <w:r>
        <w:rPr>
          <w:rFonts w:hint="default" w:ascii="Times New Roman" w:hAnsi="Times New Roman" w:eastAsia="仿宋_GB2312" w:cs="Times New Roman"/>
          <w:sz w:val="32"/>
          <w:szCs w:val="32"/>
          <w:lang w:eastAsia="zh-CN"/>
        </w:rPr>
        <w:t>以上。</w:t>
      </w:r>
    </w:p>
    <w:p w14:paraId="2C520B3F">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（1</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CN"/>
        </w:rPr>
        <w:t>作为独著或主编，正式出版发行本专业学术、技术专著、译著、培训教材、技术手册一项以上。</w:t>
      </w:r>
    </w:p>
    <w:p w14:paraId="1611DAA5">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（16）</w:t>
      </w:r>
      <w:r>
        <w:rPr>
          <w:rFonts w:hint="default" w:ascii="Times New Roman" w:hAnsi="Times New Roman" w:eastAsia="仿宋_GB2312" w:cs="Times New Roman"/>
          <w:sz w:val="32"/>
          <w:szCs w:val="32"/>
          <w:lang w:eastAsia="zh-CN"/>
        </w:rPr>
        <w:t>在专业技术工作中成绩突出，获得市级以上本专业技术荣誉；获得企业内部评选的高质量的技术标兵、技术骨干技术荣誉称号。</w:t>
      </w:r>
    </w:p>
    <w:p w14:paraId="38C626F9">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破格评审工程师职称，除符合上述专业基础理论知识、 工作能力和经历基本要求外，还应符合业绩与成果条件中（1）至（</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eastAsia="zh-CN"/>
        </w:rPr>
        <w:t>的两条或所有条件中的四条以上。</w:t>
      </w:r>
    </w:p>
    <w:p w14:paraId="631759D7">
      <w:pPr>
        <w:spacing w:line="620" w:lineRule="exact"/>
        <w:ind w:right="26" w:firstLine="644"/>
        <w:jc w:val="both"/>
        <w:rPr>
          <w:rFonts w:hint="default" w:ascii="Times New Roman" w:hAnsi="Times New Roman" w:eastAsia="仿宋" w:cs="Times New Roman"/>
          <w:b w:val="0"/>
          <w:bCs w:val="0"/>
          <w:snapToGrid w:val="0"/>
          <w:sz w:val="32"/>
          <w:szCs w:val="32"/>
          <w:lang w:eastAsia="zh-CN"/>
        </w:rPr>
      </w:pPr>
      <w:r>
        <w:rPr>
          <w:rFonts w:hint="default" w:ascii="Times New Roman" w:hAnsi="Times New Roman" w:eastAsia="仿宋" w:cs="Times New Roman"/>
          <w:b w:val="0"/>
          <w:bCs w:val="0"/>
          <w:snapToGrid w:val="0"/>
          <w:sz w:val="32"/>
          <w:szCs w:val="32"/>
          <w:lang w:eastAsia="zh-CN"/>
        </w:rPr>
        <w:t xml:space="preserve"> </w:t>
      </w:r>
    </w:p>
    <w:p w14:paraId="40356C2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黑体" w:cs="Times New Roman"/>
          <w:bCs/>
          <w:sz w:val="32"/>
          <w:szCs w:val="32"/>
          <w:lang w:eastAsia="zh-CN"/>
        </w:rPr>
      </w:pPr>
      <w:r>
        <w:rPr>
          <w:rFonts w:hint="default" w:ascii="Times New Roman" w:hAnsi="Times New Roman" w:eastAsia="黑体" w:cs="Times New Roman"/>
          <w:bCs/>
          <w:sz w:val="32"/>
          <w:szCs w:val="32"/>
          <w:lang w:eastAsia="zh-CN"/>
        </w:rPr>
        <w:t>第三章    附</w:t>
      </w:r>
      <w:r>
        <w:rPr>
          <w:rFonts w:hint="default" w:ascii="Times New Roman" w:hAnsi="Times New Roman" w:eastAsia="黑体" w:cs="Times New Roman"/>
          <w:bCs/>
          <w:sz w:val="32"/>
          <w:szCs w:val="32"/>
          <w:lang w:val="en-US" w:eastAsia="zh-CN"/>
        </w:rPr>
        <w:t xml:space="preserve">  </w:t>
      </w:r>
      <w:r>
        <w:rPr>
          <w:rFonts w:hint="default" w:ascii="Times New Roman" w:hAnsi="Times New Roman" w:eastAsia="黑体" w:cs="Times New Roman"/>
          <w:bCs/>
          <w:sz w:val="32"/>
          <w:szCs w:val="32"/>
          <w:lang w:eastAsia="zh-CN"/>
        </w:rPr>
        <w:t>则</w:t>
      </w:r>
    </w:p>
    <w:p w14:paraId="3F7B463D">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一、本条件所规定的学历、任职年限、专业理论知识、工作能力与经历、业绩与成果的条件，必须同时具备，相互之间不能交叉使用。一项科研项目、课题或工程建设项目多次获奖，只能作为业绩与成果的一条，不能重复使用。</w:t>
      </w:r>
    </w:p>
    <w:p w14:paraId="67AF209F">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二、本条件所称学历是指国家有关部门承认的学历。达到相应任职年限要求，可申报高一级专业技术职务。参加工作后取得的硕士研究生及以上学历、硕士及以上学位，达到相应任职年限要求，可正常申报高一级专业技术职务。 </w:t>
      </w:r>
    </w:p>
    <w:p w14:paraId="50E28CCB">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三、国家科学技术奖是指国家最高科学技术奖、国家自然科学奖、国家技术发明奖、国家科学技术进步奖、中华人民共和国国际科学技术合作奖及相当级别的奖励；省科学技术奖是指省科学技术杰出贡献奖、省自然科学奖、省技术发明奖、省科学技术进步奖、省科学技术合作奖及相当级别的奖励；省辖市（厅）级科学技术奖是指各省辖市人民政府（或省各业务行政主管部门）评定的科学技术进步奖及相当级别的奖励。各类奖项以正式文件、获奖证书为准。</w:t>
      </w:r>
    </w:p>
    <w:p w14:paraId="273BA371">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国家级工程奖是指：国家优质工程奖（金奖、银奖）、</w:t>
      </w:r>
      <w:r>
        <w:rPr>
          <w:rFonts w:hint="eastAsia" w:ascii="Times New Roman" w:hAnsi="Times New Roman" w:eastAsia="仿宋_GB2312" w:cs="Times New Roman"/>
          <w:sz w:val="32"/>
          <w:szCs w:val="32"/>
          <w:lang w:val="en-US" w:eastAsia="zh-CN"/>
        </w:rPr>
        <w:t>中国建设</w:t>
      </w:r>
      <w:r>
        <w:rPr>
          <w:rFonts w:hint="default" w:ascii="Times New Roman" w:hAnsi="Times New Roman" w:eastAsia="仿宋_GB2312" w:cs="Times New Roman"/>
          <w:sz w:val="32"/>
          <w:szCs w:val="32"/>
          <w:lang w:eastAsia="zh-CN"/>
        </w:rPr>
        <w:t>工程鲁班奖、</w:t>
      </w:r>
      <w:r>
        <w:rPr>
          <w:rFonts w:hint="eastAsia" w:ascii="Times New Roman" w:hAnsi="Times New Roman" w:eastAsia="仿宋_GB2312" w:cs="Times New Roman"/>
          <w:sz w:val="32"/>
          <w:szCs w:val="32"/>
          <w:lang w:val="en-US" w:eastAsia="zh-CN"/>
        </w:rPr>
        <w:t>中国</w:t>
      </w:r>
      <w:r>
        <w:rPr>
          <w:rFonts w:hint="default" w:ascii="Times New Roman" w:hAnsi="Times New Roman" w:eastAsia="仿宋_GB2312" w:cs="Times New Roman"/>
          <w:sz w:val="32"/>
          <w:szCs w:val="32"/>
          <w:lang w:eastAsia="zh-CN"/>
        </w:rPr>
        <w:t>土木</w:t>
      </w:r>
      <w:r>
        <w:rPr>
          <w:rFonts w:hint="eastAsia" w:ascii="Times New Roman" w:hAnsi="Times New Roman" w:eastAsia="仿宋_GB2312" w:cs="Times New Roman"/>
          <w:sz w:val="32"/>
          <w:szCs w:val="32"/>
          <w:lang w:val="en-US" w:eastAsia="zh-CN"/>
        </w:rPr>
        <w:t>工</w:t>
      </w:r>
      <w:r>
        <w:rPr>
          <w:rFonts w:hint="default" w:ascii="Times New Roman" w:hAnsi="Times New Roman" w:eastAsia="仿宋_GB2312" w:cs="Times New Roman"/>
          <w:sz w:val="32"/>
          <w:szCs w:val="32"/>
          <w:lang w:eastAsia="zh-CN"/>
        </w:rPr>
        <w:t>程詹天佑奖、中国建筑工程装饰奖等相同级别的奖项。</w:t>
      </w:r>
    </w:p>
    <w:p w14:paraId="67325192">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省级工程奖是指：河南省工程建设“中州杯”奖、河南省工程建设优质工程奖、河南省建筑装饰设计大赛奖等相同级别的奖项。</w:t>
      </w:r>
    </w:p>
    <w:p w14:paraId="4A1D4317">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省级行业管理奖项是指：河南省建筑装饰工程安全标准化示范工地（</w:t>
      </w:r>
      <w:r>
        <w:rPr>
          <w:rFonts w:hint="default" w:ascii="Times New Roman" w:hAnsi="Times New Roman" w:eastAsia="仿宋_GB2312" w:cs="Times New Roman"/>
          <w:sz w:val="32"/>
          <w:szCs w:val="32"/>
          <w:lang w:val="en-US" w:eastAsia="zh-CN"/>
        </w:rPr>
        <w:t>原</w:t>
      </w:r>
      <w:r>
        <w:rPr>
          <w:rFonts w:hint="default" w:ascii="Times New Roman" w:hAnsi="Times New Roman" w:eastAsia="仿宋_GB2312" w:cs="Times New Roman"/>
          <w:sz w:val="32"/>
          <w:szCs w:val="32"/>
          <w:lang w:eastAsia="zh-CN"/>
        </w:rPr>
        <w:t>河南省建筑装饰安全文明工地）</w:t>
      </w:r>
      <w:r>
        <w:rPr>
          <w:rFonts w:hint="eastAsia" w:eastAsia="仿宋_GB2312" w:cs="Times New Roman"/>
          <w:sz w:val="32"/>
          <w:szCs w:val="32"/>
          <w:lang w:eastAsia="zh-CN"/>
        </w:rPr>
        <w:t>、</w:t>
      </w:r>
      <w:r>
        <w:rPr>
          <w:rFonts w:hint="default" w:ascii="Times New Roman" w:hAnsi="Times New Roman" w:eastAsia="仿宋_GB2312" w:cs="Times New Roman"/>
          <w:sz w:val="32"/>
          <w:szCs w:val="32"/>
          <w:lang w:eastAsia="zh-CN"/>
        </w:rPr>
        <w:t>BIM大赛奖、团体标准等相同级别的奖项。</w:t>
      </w:r>
    </w:p>
    <w:p w14:paraId="253C5891">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 xml:space="preserve">四、项目获奖者是指等级额定获奖人员，以获奖证书注明的人员名单为准。 </w:t>
      </w:r>
    </w:p>
    <w:p w14:paraId="1075C30D">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五、各级科研项目的</w:t>
      </w:r>
      <w:r>
        <w:rPr>
          <w:rFonts w:hint="eastAsia" w:eastAsia="仿宋_GB2312" w:cs="Times New Roman"/>
          <w:sz w:val="32"/>
          <w:szCs w:val="32"/>
          <w:lang w:val="en-US" w:eastAsia="zh-CN"/>
        </w:rPr>
        <w:t>完成</w:t>
      </w:r>
      <w:r>
        <w:rPr>
          <w:rFonts w:hint="default" w:ascii="Times New Roman" w:hAnsi="Times New Roman" w:eastAsia="仿宋_GB2312" w:cs="Times New Roman"/>
          <w:sz w:val="32"/>
          <w:szCs w:val="32"/>
          <w:lang w:eastAsia="zh-CN"/>
        </w:rPr>
        <w:t>人、主要参与人以有关</w:t>
      </w:r>
      <w:r>
        <w:rPr>
          <w:rFonts w:hint="eastAsia" w:eastAsia="仿宋_GB2312" w:cs="Times New Roman"/>
          <w:sz w:val="32"/>
          <w:szCs w:val="32"/>
          <w:lang w:val="en-US" w:eastAsia="zh-CN"/>
        </w:rPr>
        <w:t>主管部门</w:t>
      </w:r>
      <w:r>
        <w:rPr>
          <w:rFonts w:hint="default" w:ascii="Times New Roman" w:hAnsi="Times New Roman" w:eastAsia="仿宋_GB2312" w:cs="Times New Roman"/>
          <w:sz w:val="32"/>
          <w:szCs w:val="32"/>
          <w:lang w:eastAsia="zh-CN"/>
        </w:rPr>
        <w:t>的文件为依据。“验收”、“评价报告”、“评审”、“审批”，须提交相应文件。</w:t>
      </w:r>
    </w:p>
    <w:p w14:paraId="5464127E">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六、本专业“新技术、新工艺、新产品、新材料”指行业</w:t>
      </w:r>
      <w:r>
        <w:rPr>
          <w:rFonts w:hint="eastAsia" w:eastAsia="仿宋_GB2312" w:cs="Times New Roman"/>
          <w:sz w:val="32"/>
          <w:szCs w:val="32"/>
          <w:lang w:val="en-US" w:eastAsia="zh-CN"/>
        </w:rPr>
        <w:t>主管</w:t>
      </w:r>
      <w:r>
        <w:rPr>
          <w:rFonts w:hint="default" w:ascii="Times New Roman" w:hAnsi="Times New Roman" w:eastAsia="仿宋_GB2312" w:cs="Times New Roman"/>
          <w:sz w:val="32"/>
          <w:szCs w:val="32"/>
          <w:lang w:eastAsia="zh-CN"/>
        </w:rPr>
        <w:t>部门颁发的“推广应用新技术”为准。</w:t>
      </w:r>
    </w:p>
    <w:p w14:paraId="58C59BE3">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七、大中型工程建设项目的划分，以建设部文件（建市函〔2004〕56号及建市〔</w:t>
      </w:r>
      <w:r>
        <w:rPr>
          <w:rFonts w:hint="default" w:ascii="Times New Roman" w:hAnsi="Times New Roman" w:eastAsia="仿宋_GB2312" w:cs="Times New Roman"/>
          <w:sz w:val="32"/>
          <w:szCs w:val="32"/>
          <w:lang w:val="en-US" w:eastAsia="zh-CN"/>
        </w:rPr>
        <w:t>2004</w:t>
      </w:r>
      <w:r>
        <w:rPr>
          <w:rFonts w:hint="default" w:ascii="Times New Roman" w:hAnsi="Times New Roman" w:eastAsia="仿宋_GB2312" w:cs="Times New Roman"/>
          <w:sz w:val="32"/>
          <w:szCs w:val="32"/>
          <w:lang w:eastAsia="zh-CN"/>
        </w:rPr>
        <w:t>〕85号）规定的为准；中小企业划分标准按《关于印发中小企业划型标准规定的通知》（工信部联企业〔</w:t>
      </w:r>
      <w:r>
        <w:rPr>
          <w:rFonts w:hint="default" w:ascii="Times New Roman" w:hAnsi="Times New Roman" w:eastAsia="仿宋_GB2312" w:cs="Times New Roman"/>
          <w:sz w:val="32"/>
          <w:szCs w:val="32"/>
          <w:lang w:val="en-US" w:eastAsia="zh-CN"/>
        </w:rPr>
        <w:t>2011</w:t>
      </w:r>
      <w:r>
        <w:rPr>
          <w:rFonts w:hint="default" w:ascii="Times New Roman" w:hAnsi="Times New Roman" w:eastAsia="仿宋_GB2312" w:cs="Times New Roman"/>
          <w:sz w:val="32"/>
          <w:szCs w:val="32"/>
          <w:lang w:eastAsia="zh-CN"/>
        </w:rPr>
        <w:t>〕300号）规定执行。</w:t>
      </w:r>
    </w:p>
    <w:p w14:paraId="392F1028">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八、凡是出现以“市级以上”表述的均指省辖</w:t>
      </w:r>
      <w:r>
        <w:rPr>
          <w:rFonts w:hint="eastAsia" w:eastAsia="仿宋_GB2312" w:cs="Times New Roman"/>
          <w:sz w:val="32"/>
          <w:szCs w:val="32"/>
          <w:lang w:val="en-US" w:eastAsia="zh-CN"/>
        </w:rPr>
        <w:t>市</w:t>
      </w:r>
      <w:r>
        <w:rPr>
          <w:rFonts w:hint="default" w:ascii="Times New Roman" w:hAnsi="Times New Roman" w:eastAsia="仿宋_GB2312" w:cs="Times New Roman"/>
          <w:sz w:val="32"/>
          <w:szCs w:val="32"/>
          <w:lang w:eastAsia="zh-CN"/>
        </w:rPr>
        <w:t>。</w:t>
      </w:r>
    </w:p>
    <w:p w14:paraId="1D63D591">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九、公开发表期刊不含增刊、特刊、专刊、专辑、论文汇集等，报纸上发表的综述类、通讯报道类和国内外学术会议论文集等，均不能作为评审论文。</w:t>
      </w:r>
    </w:p>
    <w:p w14:paraId="1F2D73D8">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十</w:t>
      </w:r>
      <w:r>
        <w:rPr>
          <w:rFonts w:hint="default" w:ascii="Times New Roman" w:hAnsi="Times New Roman" w:eastAsia="仿宋_GB2312" w:cs="Times New Roman"/>
          <w:sz w:val="32"/>
          <w:szCs w:val="32"/>
          <w:lang w:eastAsia="zh-CN"/>
        </w:rPr>
        <w:t>、有数量级别概念者，凡是某数量级别以上或以下者，均含本数量级别。</w:t>
      </w:r>
    </w:p>
    <w:p w14:paraId="1A53609C">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十一</w:t>
      </w:r>
      <w:r>
        <w:rPr>
          <w:rFonts w:hint="default" w:ascii="Times New Roman" w:hAnsi="Times New Roman" w:eastAsia="仿宋_GB2312" w:cs="Times New Roman"/>
          <w:sz w:val="32"/>
          <w:szCs w:val="32"/>
          <w:lang w:eastAsia="zh-CN"/>
        </w:rPr>
        <w:t>、论文：本标准所述核心期刊主要指</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《中文核心期刊要目总览》《中国科学引文数据库--核心库》中收录的核心期刊，具体以作者发表论文的当年是否被收录为准，不含增刊、专刊、特刊等。</w:t>
      </w:r>
    </w:p>
    <w:p w14:paraId="4FA9A6C8">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著作：指取得ISBN统一书号，正式出版发行的本专业学术、技术专著或译著、培训教材、技术手册。</w:t>
      </w:r>
    </w:p>
    <w:p w14:paraId="2172B598">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十</w:t>
      </w:r>
      <w:r>
        <w:rPr>
          <w:rFonts w:hint="default" w:ascii="Times New Roman" w:hAnsi="Times New Roman" w:eastAsia="仿宋_GB2312" w:cs="Times New Roman"/>
          <w:sz w:val="32"/>
          <w:szCs w:val="32"/>
          <w:lang w:val="en-US" w:eastAsia="zh-CN"/>
        </w:rPr>
        <w:t>二</w:t>
      </w:r>
      <w:r>
        <w:rPr>
          <w:rFonts w:hint="default" w:ascii="Times New Roman" w:hAnsi="Times New Roman" w:eastAsia="仿宋_GB2312" w:cs="Times New Roman"/>
          <w:sz w:val="32"/>
          <w:szCs w:val="32"/>
          <w:lang w:eastAsia="zh-CN"/>
        </w:rPr>
        <w:t>、伪造学历、资历，剽窃他人成果等弄虚作假的，或因工作严重失职，造成重大经济损失和社会不良影响，受到党纪、政纪处分或法律、法规处罚的，三年内不得申报。</w:t>
      </w:r>
    </w:p>
    <w:p w14:paraId="7A5A8DEC">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十</w:t>
      </w:r>
      <w:r>
        <w:rPr>
          <w:rFonts w:hint="default" w:ascii="Times New Roman" w:hAnsi="Times New Roman" w:eastAsia="仿宋_GB2312" w:cs="Times New Roman"/>
          <w:sz w:val="32"/>
          <w:szCs w:val="32"/>
          <w:lang w:val="en-US" w:eastAsia="zh-CN"/>
        </w:rPr>
        <w:t>三</w:t>
      </w:r>
      <w:r>
        <w:rPr>
          <w:rFonts w:hint="default" w:ascii="Times New Roman" w:hAnsi="Times New Roman" w:eastAsia="仿宋_GB2312" w:cs="Times New Roman"/>
          <w:sz w:val="32"/>
          <w:szCs w:val="32"/>
          <w:lang w:eastAsia="zh-CN"/>
        </w:rPr>
        <w:t>、本条件自下发之日起实施。本办法解释权归河南省建筑装饰装修协会工程系列</w:t>
      </w:r>
      <w:r>
        <w:rPr>
          <w:rFonts w:hint="default" w:ascii="Times New Roman" w:hAnsi="Times New Roman" w:eastAsia="仿宋_GB2312" w:cs="Times New Roman"/>
          <w:sz w:val="32"/>
          <w:szCs w:val="32"/>
          <w:lang w:val="en-US" w:eastAsia="zh-CN"/>
        </w:rPr>
        <w:t>建筑装饰装修专业</w:t>
      </w:r>
      <w:r>
        <w:rPr>
          <w:rFonts w:hint="eastAsia" w:eastAsia="仿宋_GB2312" w:cs="Times New Roman"/>
          <w:sz w:val="32"/>
          <w:szCs w:val="32"/>
          <w:lang w:val="en-US" w:eastAsia="zh-CN"/>
        </w:rPr>
        <w:t>中级职称</w:t>
      </w:r>
      <w:r>
        <w:rPr>
          <w:rFonts w:hint="default" w:ascii="Times New Roman" w:hAnsi="Times New Roman" w:eastAsia="仿宋_GB2312" w:cs="Times New Roman"/>
          <w:sz w:val="32"/>
          <w:szCs w:val="32"/>
          <w:lang w:eastAsia="zh-CN"/>
        </w:rPr>
        <w:t>评审委员会</w:t>
      </w:r>
      <w:r>
        <w:rPr>
          <w:rFonts w:hint="eastAsia" w:eastAsia="仿宋_GB2312" w:cs="Times New Roman"/>
          <w:sz w:val="32"/>
          <w:szCs w:val="32"/>
          <w:lang w:val="en-US" w:eastAsia="zh-CN"/>
        </w:rPr>
        <w:t>所有</w:t>
      </w:r>
      <w:r>
        <w:rPr>
          <w:rFonts w:hint="default" w:ascii="Times New Roman" w:hAnsi="Times New Roman" w:eastAsia="仿宋_GB2312" w:cs="Times New Roman"/>
          <w:sz w:val="32"/>
          <w:szCs w:val="32"/>
          <w:lang w:eastAsia="zh-CN"/>
        </w:rPr>
        <w:t>。</w:t>
      </w:r>
    </w:p>
    <w:p w14:paraId="465CD2CE">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p>
    <w:p w14:paraId="63521219">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p>
    <w:p w14:paraId="09AD57A5">
      <w:pPr>
        <w:keepNext w:val="0"/>
        <w:keepLines w:val="0"/>
        <w:pageBreakBefore w:val="0"/>
        <w:widowControl w:val="0"/>
        <w:kinsoku/>
        <w:wordWrap/>
        <w:overflowPunct/>
        <w:topLinePunct w:val="0"/>
        <w:autoSpaceDE/>
        <w:autoSpaceDN/>
        <w:bidi w:val="0"/>
        <w:adjustRightInd/>
        <w:snapToGrid/>
        <w:spacing w:line="620" w:lineRule="exact"/>
        <w:ind w:firstLine="672"/>
        <w:textAlignment w:val="auto"/>
        <w:rPr>
          <w:rFonts w:hint="default" w:ascii="Times New Roman" w:hAnsi="Times New Roman" w:eastAsia="仿宋_GB2312" w:cs="Times New Roman"/>
          <w:sz w:val="32"/>
          <w:szCs w:val="32"/>
          <w:lang w:eastAsia="zh-CN"/>
        </w:rPr>
      </w:pPr>
    </w:p>
    <w:p w14:paraId="4455FC9F">
      <w:pPr>
        <w:rPr>
          <w:rFonts w:hint="default" w:ascii="Times New Roman" w:hAnsi="Times New Roman" w:cs="Times New Roman"/>
        </w:rPr>
      </w:pPr>
    </w:p>
    <w:sectPr>
      <w:footerReference r:id="rId3" w:type="default"/>
      <w:pgSz w:w="11906" w:h="16838"/>
      <w:pgMar w:top="1644" w:right="1644" w:bottom="1644" w:left="1587" w:header="851" w:footer="1412" w:gutter="0"/>
      <w:cols w:space="0" w:num="1"/>
      <w:rtlGutter w:val="0"/>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5447C04-658A-4832-8F8B-22311486461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大标宋简体">
    <w:panose1 w:val="03000509000000000000"/>
    <w:charset w:val="86"/>
    <w:family w:val="script"/>
    <w:pitch w:val="default"/>
    <w:sig w:usb0="00000001" w:usb1="080E0000" w:usb2="00000000" w:usb3="00000000" w:csb0="00040000" w:csb1="00000000"/>
  </w:font>
  <w:font w:name="方正小标宋_GBK">
    <w:panose1 w:val="02000000000000000000"/>
    <w:charset w:val="86"/>
    <w:family w:val="script"/>
    <w:pitch w:val="default"/>
    <w:sig w:usb0="00000001" w:usb1="080E0000" w:usb2="00000000" w:usb3="00000000" w:csb0="00040000" w:csb1="00000000"/>
    <w:embedRegular r:id="rId2" w:fontKey="{92A0CC7D-7742-4913-A94C-CDB8DF8809E7}"/>
  </w:font>
  <w:font w:name="仿宋_GB2312">
    <w:panose1 w:val="02010609030101010101"/>
    <w:charset w:val="86"/>
    <w:family w:val="modern"/>
    <w:pitch w:val="default"/>
    <w:sig w:usb0="00000001" w:usb1="080E0000" w:usb2="00000000" w:usb3="00000000" w:csb0="00040000" w:csb1="00000000"/>
    <w:embedRegular r:id="rId3" w:fontKey="{0154BB53-4353-4ABD-BD17-2E21A2E3C34E}"/>
  </w:font>
  <w:font w:name="仿宋">
    <w:panose1 w:val="02010609060101010101"/>
    <w:charset w:val="86"/>
    <w:family w:val="auto"/>
    <w:pitch w:val="default"/>
    <w:sig w:usb0="800002BF" w:usb1="38CF7CFA" w:usb2="00000016" w:usb3="00000000" w:csb0="00040001" w:csb1="00000000"/>
    <w:embedRegular r:id="rId4" w:fontKey="{10DE034A-103B-4759-881E-30853844B3AE}"/>
  </w:font>
  <w:font w:name="楷体_GB2312">
    <w:panose1 w:val="02010609030101010101"/>
    <w:charset w:val="86"/>
    <w:family w:val="auto"/>
    <w:pitch w:val="default"/>
    <w:sig w:usb0="00000001" w:usb1="080E0000" w:usb2="00000000" w:usb3="00000000" w:csb0="00040000" w:csb1="00000000"/>
    <w:embedRegular r:id="rId5" w:fontKey="{BED1D409-0532-4290-8285-A692C58C1A98}"/>
  </w:font>
  <w:font w:name="兰米正黑体">
    <w:panose1 w:val="02000503000000000000"/>
    <w:charset w:val="86"/>
    <w:family w:val="auto"/>
    <w:pitch w:val="default"/>
    <w:sig w:usb0="8000002F" w:usb1="084164F8" w:usb2="00000012" w:usb3="00000000" w:csb0="00040001" w:csb1="00000000"/>
    <w:embedRegular r:id="rId6" w:fontKey="{8014D766-E2E3-40FF-83ED-829F7F732705}"/>
  </w:font>
  <w:font w:name="新宋体">
    <w:panose1 w:val="02010609030101010101"/>
    <w:charset w:val="86"/>
    <w:family w:val="modern"/>
    <w:pitch w:val="default"/>
    <w:sig w:usb0="00000203" w:usb1="288F0000" w:usb2="00000006" w:usb3="00000000" w:csb0="00040001" w:csb1="00000000"/>
  </w:font>
  <w:font w:name="WPSEMBED1">
    <w:panose1 w:val="03000509000000000000"/>
    <w:charset w:val="86"/>
    <w:family w:val="auto"/>
    <w:pitch w:val="default"/>
    <w:sig w:usb0="00000001" w:usb1="080E0000" w:usb2="00000000" w:usb3="00000000" w:csb0="00040000" w:csb1="00000000"/>
  </w:font>
  <w:font w:name="WPSEMBED2">
    <w:panose1 w:val="02000503000000000000"/>
    <w:charset w:val="86"/>
    <w:family w:val="auto"/>
    <w:pitch w:val="default"/>
    <w:sig w:usb0="8000002F" w:usb1="084164F8"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3427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A089C5">
                          <w:pPr>
                            <w:pStyle w:val="4"/>
                            <w:rPr>
                              <w:rFonts w:hint="default" w:ascii="Times New Roman" w:hAnsi="Times New Roman" w:eastAsia="宋体" w:cs="Times New Roman"/>
                              <w:sz w:val="28"/>
                              <w:szCs w:val="28"/>
                              <w:lang w:eastAsia="zh-CN"/>
                            </w:rPr>
                          </w:pPr>
                          <w:r>
                            <w:rPr>
                              <w:rFonts w:hint="default" w:ascii="Times New Roman" w:hAnsi="Times New Roman" w:cs="Times New Roman"/>
                              <w:sz w:val="28"/>
                              <w:szCs w:val="28"/>
                              <w:lang w:eastAsia="zh-CN"/>
                            </w:rPr>
                            <w:t>—</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DA089C5">
                    <w:pPr>
                      <w:pStyle w:val="4"/>
                      <w:rPr>
                        <w:rFonts w:hint="default" w:ascii="Times New Roman" w:hAnsi="Times New Roman" w:eastAsia="宋体" w:cs="Times New Roman"/>
                        <w:sz w:val="28"/>
                        <w:szCs w:val="28"/>
                        <w:lang w:eastAsia="zh-CN"/>
                      </w:rPr>
                    </w:pPr>
                    <w:r>
                      <w:rPr>
                        <w:rFonts w:hint="default" w:ascii="Times New Roman" w:hAnsi="Times New Roman" w:cs="Times New Roman"/>
                        <w:sz w:val="28"/>
                        <w:szCs w:val="28"/>
                        <w:lang w:eastAsia="zh-CN"/>
                      </w:rPr>
                      <w:t>—</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58"/>
  <w:drawingGridVerticalSpacing w:val="29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0ZmY4ODE0NzE2MTQ3NDM1OTg0N2EzNmNiNDBjMmEifQ=="/>
  </w:docVars>
  <w:rsids>
    <w:rsidRoot w:val="74485944"/>
    <w:rsid w:val="00E96711"/>
    <w:rsid w:val="017276EF"/>
    <w:rsid w:val="01E74D44"/>
    <w:rsid w:val="02207343"/>
    <w:rsid w:val="02497534"/>
    <w:rsid w:val="03004097"/>
    <w:rsid w:val="04AE367F"/>
    <w:rsid w:val="04CD61FB"/>
    <w:rsid w:val="05524952"/>
    <w:rsid w:val="079052BE"/>
    <w:rsid w:val="08681ABA"/>
    <w:rsid w:val="09E377BC"/>
    <w:rsid w:val="0A2D6015"/>
    <w:rsid w:val="0AD100C7"/>
    <w:rsid w:val="0C4F2858"/>
    <w:rsid w:val="0E7019A5"/>
    <w:rsid w:val="109D06C0"/>
    <w:rsid w:val="10B30978"/>
    <w:rsid w:val="123967B2"/>
    <w:rsid w:val="12D96ACA"/>
    <w:rsid w:val="13517FF7"/>
    <w:rsid w:val="15400323"/>
    <w:rsid w:val="15EB070B"/>
    <w:rsid w:val="188523CC"/>
    <w:rsid w:val="19434886"/>
    <w:rsid w:val="1A036E86"/>
    <w:rsid w:val="1A35396A"/>
    <w:rsid w:val="1B724FAE"/>
    <w:rsid w:val="1EF11DF8"/>
    <w:rsid w:val="217D645B"/>
    <w:rsid w:val="22013AF1"/>
    <w:rsid w:val="23DC390D"/>
    <w:rsid w:val="246F478D"/>
    <w:rsid w:val="284E7741"/>
    <w:rsid w:val="2E0D711A"/>
    <w:rsid w:val="2F4D356C"/>
    <w:rsid w:val="2FB43F0D"/>
    <w:rsid w:val="2FC61DE6"/>
    <w:rsid w:val="31660CB9"/>
    <w:rsid w:val="344C063B"/>
    <w:rsid w:val="356E638F"/>
    <w:rsid w:val="35A80D22"/>
    <w:rsid w:val="35BF7310"/>
    <w:rsid w:val="360F3D13"/>
    <w:rsid w:val="36941E25"/>
    <w:rsid w:val="3727713D"/>
    <w:rsid w:val="3A085ED2"/>
    <w:rsid w:val="3C5C0E29"/>
    <w:rsid w:val="3F635FE4"/>
    <w:rsid w:val="4211630C"/>
    <w:rsid w:val="45561AD7"/>
    <w:rsid w:val="455D3ED2"/>
    <w:rsid w:val="460142FA"/>
    <w:rsid w:val="46BE59B0"/>
    <w:rsid w:val="46D34DB6"/>
    <w:rsid w:val="4A9D3917"/>
    <w:rsid w:val="4BD505B4"/>
    <w:rsid w:val="532C5467"/>
    <w:rsid w:val="543210D8"/>
    <w:rsid w:val="54DA7145"/>
    <w:rsid w:val="56EF064E"/>
    <w:rsid w:val="5B5419FF"/>
    <w:rsid w:val="5B7F05AD"/>
    <w:rsid w:val="5D3F3A34"/>
    <w:rsid w:val="5DB9023F"/>
    <w:rsid w:val="5F245B8C"/>
    <w:rsid w:val="5FBC01E5"/>
    <w:rsid w:val="61CF2DA6"/>
    <w:rsid w:val="664015C4"/>
    <w:rsid w:val="66D45A6E"/>
    <w:rsid w:val="67283313"/>
    <w:rsid w:val="69AB1384"/>
    <w:rsid w:val="6B240ED6"/>
    <w:rsid w:val="6CCD0C1A"/>
    <w:rsid w:val="6EDB0466"/>
    <w:rsid w:val="6F217563"/>
    <w:rsid w:val="71EA4A4E"/>
    <w:rsid w:val="74485944"/>
    <w:rsid w:val="754F2A82"/>
    <w:rsid w:val="793842B6"/>
    <w:rsid w:val="79C1605A"/>
    <w:rsid w:val="7AAC2004"/>
    <w:rsid w:val="7D24527D"/>
    <w:rsid w:val="7D6C09D3"/>
    <w:rsid w:val="7EE359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32"/>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0"/>
    <w:pPr>
      <w:spacing w:after="120"/>
    </w:pPr>
  </w:style>
  <w:style w:type="paragraph" w:styleId="3">
    <w:name w:val="Plain Text"/>
    <w:basedOn w:val="1"/>
    <w:qFormat/>
    <w:uiPriority w:val="0"/>
    <w:rPr>
      <w:rFonts w:ascii="宋体" w:hAnsi="Courier New" w:eastAsia="宋体" w:cs="Courier New"/>
      <w:szCs w:val="21"/>
    </w:rPr>
  </w:style>
  <w:style w:type="paragraph" w:styleId="4">
    <w:name w:val="footer"/>
    <w:basedOn w:val="1"/>
    <w:qFormat/>
    <w:uiPriority w:val="99"/>
    <w:pPr>
      <w:tabs>
        <w:tab w:val="center" w:pos="4153"/>
        <w:tab w:val="right" w:pos="8306"/>
      </w:tabs>
      <w:snapToGrid w:val="0"/>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99"/>
    <w:rPr>
      <w:rFonts w:cs="Times New Roman"/>
    </w:rPr>
  </w:style>
  <w:style w:type="character" w:styleId="11">
    <w:name w:val="Hyperlink"/>
    <w:basedOn w:val="9"/>
    <w:qFormat/>
    <w:uiPriority w:val="0"/>
    <w:rPr>
      <w:color w:val="0000FF"/>
      <w:u w:val="single"/>
    </w:rPr>
  </w:style>
  <w:style w:type="paragraph" w:styleId="12">
    <w:name w:val="List Paragraph"/>
    <w:basedOn w:val="1"/>
    <w:qFormat/>
    <w:uiPriority w:val="99"/>
    <w:pPr>
      <w:spacing w:before="23"/>
      <w:ind w:left="142" w:hanging="384"/>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27cf875a-3d92-4cf6-adc7-bf05c9276878</errorID>
      <errorWord>为</errorWord>
      <group>L1_Word</group>
      <groupName>字词问题</groupName>
      <ability>L2_Typo</ability>
      <abilityName>字词错误</abilityName>
      <candidateList>
        <item>为有</item>
      </candidateList>
      <explain/>
      <paraID>68756B1B</paraID>
      <start>2</start>
      <end>3</end>
      <status>unmodified</status>
      <modifiedWord/>
      <trackRevisions>false</trackRevisions>
    </reviewItem>
    <reviewItem>
      <errorID>5a775187-42b9-448b-8b55-b8b402902b68</errorID>
      <errorWord>人才</errorWord>
      <group>L1_Word</group>
      <groupName>字词问题</groupName>
      <ability>L2_Typo</ability>
      <abilityName>字词错误</abilityName>
      <candidateList>
        <item>的人才</item>
      </candidateList>
      <explain/>
      <paraID>68756B1B</paraID>
      <start>81</start>
      <end>83</end>
      <status>unmodified</status>
      <modifiedWord/>
      <trackRevisions>false</trackRevisions>
    </reviewItem>
    <reviewItem>
      <errorID>fb0a73b9-2402-4bbe-af4a-2aee1fbb71e6</errorID>
      <errorWord>、或</errorWord>
      <group>L1_Word</group>
      <groupName>字词问题</groupName>
      <ability>L2_Typo</ability>
      <abilityName>字词错误</abilityName>
      <candidateList>
        <item>或</item>
      </candidateList>
      <explain/>
      <paraID>5A148316</paraID>
      <start>17</start>
      <end>19</end>
      <status>unmodified</status>
      <modifiedWord/>
      <trackRevisions>false</trackRevisions>
    </reviewItem>
    <reviewItem>
      <errorID>03acf8a4-215e-40a5-bc44-e3fa749e2739</errorID>
      <errorWord>、或</errorWord>
      <group>L1_Word</group>
      <groupName>字词问题</groupName>
      <ability>L2_Typo</ability>
      <abilityName>字词错误</abilityName>
      <candidateList>
        <item>或</item>
      </candidateList>
      <explain/>
      <paraID>5A148316</paraID>
      <start>38</start>
      <end>40</end>
      <status>unmodified</status>
      <modifiedWord/>
      <trackRevisions>false</trackRevisions>
    </reviewItem>
    <reviewItem>
      <errorID>49844928-bc17-49aa-9f2d-83cab94e5a98</errorID>
      <errorWord>、或</errorWord>
      <group>L1_Word</group>
      <groupName>字词问题</groupName>
      <ability>L2_Typo</ability>
      <abilityName>字词错误</abilityName>
      <candidateList>
        <item>或</item>
      </candidateList>
      <explain/>
      <paraID>4B6993E7</paraID>
      <start>19</start>
      <end>21</end>
      <status>unmodified</status>
      <modifiedWord/>
      <trackRevisions>false</trackRevisions>
    </reviewItem>
    <reviewItem>
      <errorID>01257b4f-e2dc-45a1-90ee-b75d0c15fa91</errorID>
      <errorWord>”获得者</errorWord>
      <group>L1_Grammar</group>
      <groupName>语法问题</groupName>
      <ability>L2_Grammar</ability>
      <abilityName>语法错误</abilityName>
      <candidateList>
        <item>”</item>
      </candidateList>
      <explain/>
      <paraID>3DB32FE4</paraID>
      <start>21</start>
      <end>25</end>
      <status>unmodified</status>
      <modifiedWord/>
      <trackRevisions>false</trackRevisions>
    </reviewItem>
    <reviewItem>
      <errorID>21ed7c98-d4a8-434f-b9de-45e30400f9e1</errorID>
      <errorWord>、或</errorWord>
      <group>L1_Word</group>
      <groupName>字词问题</groupName>
      <ability>L2_Typo</ability>
      <abilityName>字词错误</abilityName>
      <candidateList>
        <item>或</item>
      </candidateList>
      <explain/>
      <paraID>5A0C343F</paraID>
      <start>31</start>
      <end>33</end>
      <status>unmodified</status>
      <modifiedWord/>
      <trackRevisions>false</trackRevisions>
    </reviewItem>
    <reviewItem>
      <errorID>c530cb03-193a-49ca-9d54-43dacf532a8f</errorID>
      <errorWord>法律、法规</errorWord>
      <group>L1_Word</group>
      <groupName>字词问题</groupName>
      <ability>L2_Typo</ability>
      <abilityName>字词错误</abilityName>
      <candidateList>
        <item>法律法规</item>
      </candidateList>
      <explain/>
      <paraID>2893688C</paraID>
      <start>36</start>
      <end>41</end>
      <status>unmodified</status>
      <modifiedWord/>
      <trackRevisions>false</trackRevisions>
    </reviewItem>
    <reviewItem>
      <errorID>ae3cce82-ca14-4aaa-a8de-4b3292114928</errorID>
      <errorWord>三项</errorWord>
      <group>L1_Grammar</group>
      <groupName>语法问题</groupName>
      <ability>L2_Grammar</ability>
      <abilityName>语法错误</abilityName>
      <candidateList>
        <item>完成三项</item>
      </candidateList>
      <explain/>
      <paraID>3953AFA4</paraID>
      <start>25</start>
      <end>27</end>
      <status>unmodified</status>
      <modifiedWord/>
      <trackRevisions>false</trackRevisions>
    </reviewItem>
    <reviewItem>
      <errorID>e8708ef3-66c1-464f-afaa-a2f25a00d223</errorID>
      <errorWord>工程项目，并实施完成</errorWord>
      <group>L1_Grammar</group>
      <groupName>语法问题</groupName>
      <ability>L2_Grammar</ability>
      <abilityName>语法错误</abilityName>
      <candidateList>
        <item>工程项目</item>
      </candidateList>
      <explain/>
      <paraID>3953AFA4</paraID>
      <start>41</start>
      <end>51</end>
      <status>unmodified</status>
      <modifiedWord/>
      <trackRevisions>false</trackRevisions>
    </reviewItem>
    <reviewItem>
      <errorID>58560de5-83c6-444a-bd1e-637b9ac1ca8c</errorID>
      <errorWord>奖</errorWord>
      <group>L1_Word</group>
      <groupName>字词问题</groupName>
      <ability>L2_Typo</ability>
      <abilityName>字词错误</abilityName>
      <candidateList>
        <item>奖项</item>
      </candidateList>
      <explain/>
      <paraID>4F377B46</paraID>
      <start>131</start>
      <end>132</end>
      <status>unmodified</status>
      <modifiedWord/>
      <trackRevisions>false</trackRevisions>
    </reviewItem>
    <reviewItem>
      <errorID>b9632974-a2a1-4374-9814-84162c719664</errorID>
      <errorWord>奖</errorWord>
      <group>L1_Word</group>
      <groupName>字词问题</groupName>
      <ability>L2_Typo</ability>
      <abilityName>字词错误</abilityName>
      <candidateList>
        <item>奖项</item>
      </candidateList>
      <explain/>
      <paraID> 34AE917</paraID>
      <start>44</start>
      <end>45</end>
      <status>unmodified</status>
      <modifiedWord/>
      <trackRevisions>false</trackRevisions>
    </reviewItem>
    <reviewItem>
      <errorID>024538de-d9b2-4a5b-aa36-565e37609bf7</errorID>
      <errorWord>二项</errorWord>
      <group>L1_Word</group>
      <groupName>字词问题</groupName>
      <ability>L2_Typo</ability>
      <abilityName>字词错误</abilityName>
      <candidateList>
        <item>两项</item>
      </candidateList>
      <explain/>
      <paraID> D9D8354</paraID>
      <start>35</start>
      <end>37</end>
      <status>unmodified</status>
      <modifiedWord/>
      <trackRevisions>false</trackRevisions>
    </reviewItem>
    <reviewItem>
      <errorID>b2b583cd-f159-400c-9973-8cb6b6c517d2</errorID>
      <errorWord>小型以上</errorWord>
      <group>L1_Word</group>
      <groupName>字词问题</groupName>
      <ability>L2_Typo</ability>
      <abilityName>字词错误</abilityName>
      <candidateList>
        <item>以上小型</item>
      </candidateList>
      <explain/>
      <paraID>14589B15</paraID>
      <start>19</start>
      <end>23</end>
      <status>unmodified</status>
      <modifiedWord/>
      <trackRevisions>false</trackRevisions>
    </reviewItem>
    <reviewItem>
      <errorID>8a5724b7-6d03-49ac-a486-130b989ff48c</errorID>
      <errorWord>&lt;不含市辖区&gt;</errorWord>
      <group>L1_Punc</group>
      <groupName>标点问题</groupName>
      <ability>L2_Punc_CN</ability>
      <abilityName>标点符号问题</abilityName>
      <candidateList>
        <item>（不含市辖区）</item>
      </candidateList>
      <explain/>
      <paraID>14589B15</paraID>
      <start>50</start>
      <end>57</end>
      <status>unmodified</status>
      <modifiedWord/>
      <trackRevisions>false</trackRevisions>
    </reviewItem>
    <reviewItem>
      <errorID>92dea9ac-41a2-4041-a494-f9be5af2b225</errorID>
      <errorWord>。</errorWord>
      <group>L1_Punc</group>
      <groupName>标点问题</groupName>
      <ability>L2_Punc_CN</ability>
      <abilityName>标点符号问题</abilityName>
      <candidateList>
        <item/>
      </candidateList>
      <explain/>
      <paraID>14589B15</paraID>
      <start>76</start>
      <end>77</end>
      <status>unmodified</status>
      <modifiedWord/>
      <trackRevisions>false</trackRevisions>
    </reviewItem>
    <reviewItem>
      <errorID>fcf9963c-291e-4024-85ba-b5df758d2a49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1075C30D</paraID>
      <start>35</start>
      <end>38</end>
      <status>unmodified</status>
      <modifiedWord/>
      <trackRevisions>false</trackRevisions>
    </reviewItem>
    <reviewItem>
      <errorID>1092ce54-efd4-4336-ac65-f84d4760c4ac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1075C30D</paraID>
      <start>42</start>
      <end>45</end>
      <status>unmodified</status>
      <modifiedWord/>
      <trackRevisions>false</trackRevisions>
    </reviewItem>
    <reviewItem>
      <errorID>9278cae3-618b-4fdd-9e72-44abe6434be8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1075C30D</paraID>
      <start>47</start>
      <end>50</end>
      <status>unmodified</status>
      <modifiedWord/>
      <trackRevisions>false</trackRevisions>
    </reviewItem>
    <reviewItem>
      <errorID>0a4d955c-5644-4c5a-94d8-6f53859bb93d</errorID>
      <errorWord>指</errorWord>
      <group>L1_Word</group>
      <groupName>字词问题</groupName>
      <ability>L2_Typo</ability>
      <abilityName>字词错误</abilityName>
      <candidateList>
        <item>以</item>
      </candidateList>
      <explain/>
      <paraID>5464127E</paraID>
      <start>22</start>
      <end>23</end>
      <status>unmodified</status>
      <modifiedWord/>
      <trackRevisions>false</trackRevisions>
    </reviewItem>
    <reviewItem>
      <errorID>0c0e8b01-15df-47b1-a4eb-f037fac7915d</errorID>
      <errorWord>--</errorWord>
      <group>L1_Punc</group>
      <groupName>标点问题</groupName>
      <ability>L2_Punc_CN</ability>
      <abilityName>标点符号问题</abilityName>
      <candidateList>
        <item>——</item>
      </candidateList>
      <explain>破折号或连接号疑似使用错误。</explain>
      <paraID>1A53609C</paraID>
      <start>41</start>
      <end>43</end>
      <status>unmodified</status>
      <modifiedWord/>
      <trackRevisions>false</trackRevisions>
    </reviewItem>
    <reviewItem>
      <errorID>00a155ff-b53e-4b9d-a245-61bb9b3260b4</errorID>
      <errorWord>法律、法规</errorWord>
      <group>L1_Word</group>
      <groupName>字词问题</groupName>
      <ability>L2_Typo</ability>
      <abilityName>字词错误</abilityName>
      <candidateList>
        <item>法律法规</item>
      </candidateList>
      <explain/>
      <paraID>2172B598</paraID>
      <start>59</start>
      <end>64</end>
      <status>unmodified</status>
      <modifiedWord/>
      <trackRevisions>false</trackRevisions>
    </reviewItem>
    <reviewItem>
      <errorID>bc51e65d-68d2-4f36-97b5-2ce6bcb5ea97</errorID>
      <errorWord>本办法</errorWord>
      <group>L1_Other</group>
      <groupName>其他问题</groupName>
      <ability>L2_Consistency</ability>
      <abilityName>一致性检查</abilityName>
      <candidateList>
        <item>本条件</item>
      </candidateList>
      <explain>术语一致性错误，全文统一使用“本条件”指代该申报评审条件文件，此处表述不一致</explain>
      <paraID>7A5A8DEC</paraID>
      <start>15</start>
      <end>18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91284cb-1f92-425e-921e-75e98ddcb6f9}">
  <ds:schemaRefs/>
</ds:datastoreItem>
</file>

<file path=docProps/app.xml><?xml version="1.0" encoding="utf-8"?>
<Properties xmlns="http://schemas.openxmlformats.org/officeDocument/2006/extended-properties" xmlns:vt="http://schemas.openxmlformats.org/officeDocument/2006/docPropsVTypes">
  <Template>Normal.dotm</Template>
  <Pages>9</Pages>
  <Words>5791</Words>
  <Characters>5929</Characters>
  <Lines>0</Lines>
  <Paragraphs>0</Paragraphs>
  <TotalTime>20</TotalTime>
  <ScaleCrop>false</ScaleCrop>
  <LinksUpToDate>false</LinksUpToDate>
  <CharactersWithSpaces>6254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2023-10-16T03:55:00Z</dcterms:created>
  <dc:creator>Sir</dc:creator>
  <cp:lastModifiedBy>君の名は</cp:lastModifiedBy>
  <cp:lastPrinted>2026-10-13T02:50:00Z</cp:lastPrinted>
  <dcterms:modified xsi:type="dcterms:W3CDTF">2026-10-13T06:55:41Z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82D64AE03ACE4273BD6343F0CA8B0D5E_13</vt:lpwstr>
  </property>
  <property fmtid="{D5CDD505-2E9C-101B-9397-08002B2CF9AE}" pid="4" name="KSOTemplateDocerSaveRecord">
    <vt:lpwstr>eyJoZGlkIjoiM2E0ZmY4ODE0NzE2MTQ3NDM1OTg0N2EzNmNiNDBjMmEiLCJ1c2VySWQiOiIyNjgxNTQxMzkifQ==</vt:lpwstr>
  </property>
</Properties>
</file>